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A251" w14:textId="77777777" w:rsidR="00856AE2" w:rsidRPr="00856AE2" w:rsidRDefault="00856AE2" w:rsidP="00856AE2">
      <w:pPr>
        <w:pStyle w:val="HLgreenuppercase"/>
        <w:rPr>
          <w:lang w:val="hr-BA"/>
        </w:rPr>
      </w:pPr>
      <w:r w:rsidRPr="00856AE2">
        <w:rPr>
          <w:lang w:val="hr-BA"/>
        </w:rPr>
        <w:t>Izjava kmetijskega proizvajalca o proizvodnji Donau Soja soje</w:t>
      </w:r>
    </w:p>
    <w:p w14:paraId="47F4A253" w14:textId="669C4C28" w:rsidR="00986857" w:rsidRPr="00590236" w:rsidRDefault="00856AE2" w:rsidP="00856AE2">
      <w:pPr>
        <w:pStyle w:val="Untertitel"/>
        <w:jc w:val="left"/>
        <w:rPr>
          <w:rFonts w:ascii="Verdana" w:hAnsi="Verdana" w:cs="Tahoma"/>
          <w:b/>
          <w:bCs/>
          <w:iCs/>
          <w:sz w:val="22"/>
          <w:szCs w:val="22"/>
          <w:lang w:val="hr-BA" w:eastAsia="en-GB"/>
        </w:rPr>
      </w:pPr>
      <w:r w:rsidRPr="0039190F">
        <w:rPr>
          <w:rFonts w:ascii="Verdana" w:hAnsi="Verdana" w:cs="Tahoma"/>
          <w:b/>
          <w:bCs/>
          <w:iCs/>
          <w:sz w:val="22"/>
          <w:szCs w:val="22"/>
          <w:lang w:val="sl-SI" w:eastAsia="en-GB"/>
        </w:rPr>
        <w:t xml:space="preserve">Stopnja tveganja 0, 1 i </w:t>
      </w:r>
      <w:r w:rsidRPr="0039190F">
        <w:rPr>
          <w:rFonts w:ascii="Verdana" w:hAnsi="Verdana" w:cs="Tahoma"/>
          <w:b/>
          <w:bCs/>
          <w:iCs/>
          <w:sz w:val="22"/>
          <w:szCs w:val="22"/>
          <w:lang w:val="hr-BA" w:eastAsia="en-GB"/>
        </w:rPr>
        <w:t>2</w:t>
      </w:r>
    </w:p>
    <w:p w14:paraId="47F4A254" w14:textId="77777777" w:rsidR="00856AE2" w:rsidRPr="00856AE2" w:rsidRDefault="00856AE2" w:rsidP="00856AE2">
      <w:pPr>
        <w:pStyle w:val="HLblueuppercase"/>
        <w:rPr>
          <w:lang w:val="hr-BA"/>
        </w:rPr>
      </w:pPr>
      <w:r w:rsidRPr="00856AE2">
        <w:rPr>
          <w:lang w:val="hr-BA"/>
        </w:rPr>
        <w:t>Kmet/Proizvajalec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6836"/>
      </w:tblGrid>
      <w:tr w:rsidR="00856AE2" w:rsidRPr="003C4D1C" w14:paraId="47F4A257" w14:textId="77777777" w:rsidTr="00856AE2">
        <w:tc>
          <w:tcPr>
            <w:tcW w:w="2520" w:type="dxa"/>
          </w:tcPr>
          <w:p w14:paraId="285FB6E9" w14:textId="77777777" w:rsidR="00856AE2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Ime kmeta:</w:t>
            </w:r>
          </w:p>
          <w:p w14:paraId="47F4A255" w14:textId="1BF886FF" w:rsidR="006C5BD7" w:rsidRPr="00FD0D8F" w:rsidRDefault="006C5BD7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E973876DAA754B3A95A59901CA631002"/>
            </w:placeholder>
          </w:sdtPr>
          <w:sdtEndPr/>
          <w:sdtContent>
            <w:tc>
              <w:tcPr>
                <w:tcW w:w="6836" w:type="dxa"/>
              </w:tcPr>
              <w:p w14:paraId="47F4A256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5B" w14:textId="77777777" w:rsidTr="00856AE2">
        <w:tc>
          <w:tcPr>
            <w:tcW w:w="2520" w:type="dxa"/>
          </w:tcPr>
          <w:p w14:paraId="47F4A258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Dr</w:t>
            </w:r>
            <w:r w:rsidRPr="00FD0D8F">
              <w:rPr>
                <w:rFonts w:ascii="Verdana" w:hAnsi="Verdana" w:cs="Tahoma"/>
                <w:sz w:val="18"/>
                <w:szCs w:val="18"/>
                <w:lang w:val="sr-Latn-RS"/>
              </w:rPr>
              <w:t xml:space="preserve">žava/Mesto </w:t>
            </w:r>
          </w:p>
          <w:p w14:paraId="47F4A259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Poštna številka in kraj: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A921EE540C474FCABAD01AC3A3FAFE1B"/>
            </w:placeholder>
          </w:sdtPr>
          <w:sdtEndPr/>
          <w:sdtContent>
            <w:tc>
              <w:tcPr>
                <w:tcW w:w="6836" w:type="dxa"/>
              </w:tcPr>
              <w:p w14:paraId="47F4A25A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5E" w14:textId="77777777" w:rsidTr="00856AE2">
        <w:tc>
          <w:tcPr>
            <w:tcW w:w="2520" w:type="dxa"/>
          </w:tcPr>
          <w:p w14:paraId="47F4A25C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E-pošta: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74EE74B1F6B742619302418CA4FA7EDD"/>
            </w:placeholder>
          </w:sdtPr>
          <w:sdtEndPr/>
          <w:sdtContent>
            <w:tc>
              <w:tcPr>
                <w:tcW w:w="6836" w:type="dxa"/>
              </w:tcPr>
              <w:p w14:paraId="47F4A25D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61" w14:textId="77777777" w:rsidTr="00856AE2">
        <w:tc>
          <w:tcPr>
            <w:tcW w:w="2520" w:type="dxa"/>
          </w:tcPr>
          <w:p w14:paraId="47F4A25F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8E70C25FD5A040F39DC3C75F34DA03E8"/>
            </w:placeholder>
          </w:sdtPr>
          <w:sdtEndPr/>
          <w:sdtContent>
            <w:tc>
              <w:tcPr>
                <w:tcW w:w="6836" w:type="dxa"/>
              </w:tcPr>
              <w:p w14:paraId="47F4A260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64" w14:textId="77777777" w:rsidTr="00856AE2">
        <w:tc>
          <w:tcPr>
            <w:tcW w:w="2520" w:type="dxa"/>
          </w:tcPr>
          <w:p w14:paraId="47F4A262" w14:textId="77777777" w:rsidR="00856AE2" w:rsidRPr="00FD0D8F" w:rsidRDefault="00856AE2" w:rsidP="00856AE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ID št. za DDV: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F6914477C3A04677BB2E1E87D09880CE"/>
            </w:placeholder>
          </w:sdtPr>
          <w:sdtEndPr/>
          <w:sdtContent>
            <w:tc>
              <w:tcPr>
                <w:tcW w:w="6836" w:type="dxa"/>
              </w:tcPr>
              <w:p w14:paraId="47F4A263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A50D2" w:rsidRPr="00C70307" w14:paraId="47F4A267" w14:textId="77777777" w:rsidTr="00856AE2">
        <w:tc>
          <w:tcPr>
            <w:tcW w:w="2520" w:type="dxa"/>
          </w:tcPr>
          <w:p w14:paraId="47F4A265" w14:textId="77777777" w:rsidR="00CA50D2" w:rsidRPr="00FD0D8F" w:rsidRDefault="00CA50D2" w:rsidP="00CA50D2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FD0D8F">
              <w:rPr>
                <w:rFonts w:ascii="Verdana" w:hAnsi="Verdana" w:cs="Tahoma"/>
                <w:sz w:val="18"/>
                <w:szCs w:val="18"/>
                <w:lang w:val="hr-BA"/>
              </w:rPr>
              <w:t>Površina pridelave soje (v ha):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C131F82727AC49B68332D3106EC64A3E"/>
            </w:placeholder>
          </w:sdtPr>
          <w:sdtEndPr/>
          <w:sdtContent>
            <w:tc>
              <w:tcPr>
                <w:tcW w:w="6836" w:type="dxa"/>
              </w:tcPr>
              <w:p w14:paraId="47F4A266" w14:textId="77777777" w:rsidR="00CA50D2" w:rsidRDefault="00CA50D2" w:rsidP="00CA50D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A50D2" w:rsidRPr="003C4D1C" w14:paraId="47F4A26B" w14:textId="77777777" w:rsidTr="00856AE2">
        <w:tc>
          <w:tcPr>
            <w:tcW w:w="2520" w:type="dxa"/>
          </w:tcPr>
          <w:p w14:paraId="47F4A268" w14:textId="77777777" w:rsidR="00CA50D2" w:rsidRDefault="00CA50D2" w:rsidP="00CA50D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E72C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Količina dostavljen soje </w:t>
            </w:r>
          </w:p>
          <w:p w14:paraId="47F4A269" w14:textId="77777777" w:rsidR="00CA50D2" w:rsidRPr="00A83BB7" w:rsidRDefault="00CA50D2" w:rsidP="00CA50D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E72C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v tonah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910EBF551B6C433F841AACA6EC63D727"/>
            </w:placeholder>
          </w:sdtPr>
          <w:sdtEndPr/>
          <w:sdtContent>
            <w:tc>
              <w:tcPr>
                <w:tcW w:w="6836" w:type="dxa"/>
              </w:tcPr>
              <w:p w14:paraId="47F4A26A" w14:textId="77777777" w:rsidR="00CA50D2" w:rsidRPr="003C4D1C" w:rsidRDefault="00CA50D2" w:rsidP="00CA50D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A50D2" w:rsidRPr="003C4D1C" w14:paraId="47F4A26E" w14:textId="77777777" w:rsidTr="00856AE2">
        <w:tc>
          <w:tcPr>
            <w:tcW w:w="2520" w:type="dxa"/>
          </w:tcPr>
          <w:p w14:paraId="47F4A26C" w14:textId="77777777" w:rsidR="00CA50D2" w:rsidRPr="00A83BB7" w:rsidRDefault="00CA50D2" w:rsidP="00CA50D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E72C3C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in leto dostave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1FFE788ACD9B48C6A3FA60D70E6E0FCA"/>
            </w:placeholder>
          </w:sdtPr>
          <w:sdtEndPr/>
          <w:sdtContent>
            <w:tc>
              <w:tcPr>
                <w:tcW w:w="6836" w:type="dxa"/>
              </w:tcPr>
              <w:p w14:paraId="47F4A26D" w14:textId="77777777" w:rsidR="00CA50D2" w:rsidRPr="003C4D1C" w:rsidRDefault="00CA50D2" w:rsidP="00CA50D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61A1557" w14:textId="7BEEFA36" w:rsidR="00687561" w:rsidRPr="00590236" w:rsidRDefault="00687561" w:rsidP="00687561">
      <w:pPr>
        <w:pStyle w:val="HLblueuppercase"/>
        <w:jc w:val="both"/>
        <w:rPr>
          <w:b w:val="0"/>
          <w:iCs/>
          <w:color w:val="000000"/>
          <w:sz w:val="16"/>
          <w:szCs w:val="16"/>
          <w:lang w:val="de-AT"/>
        </w:rPr>
      </w:pPr>
      <w:r w:rsidRPr="00687561">
        <w:rPr>
          <w:b w:val="0"/>
          <w:i/>
          <w:color w:val="000000"/>
          <w:sz w:val="16"/>
          <w:szCs w:val="16"/>
          <w:lang w:val="de-AT"/>
        </w:rPr>
        <w:br/>
      </w:r>
      <w:r w:rsidRPr="006C5BD7">
        <w:rPr>
          <w:b w:val="0"/>
          <w:iCs/>
          <w:color w:val="000000"/>
          <w:sz w:val="18"/>
          <w:szCs w:val="18"/>
          <w:lang w:val="de-AT"/>
        </w:rPr>
        <w:t xml:space="preserve">S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svojim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podpisom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proizvajalec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soglaša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, da se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zgoraj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omenjeni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podatki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posredujejo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Donau Soja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združenju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kot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tudi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, da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jih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Donau Soja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združenje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hrani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in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obdeluje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potrebe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sistemskih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inšpekcij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. To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soglasja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se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lahko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v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vsakem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trenutku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odpokliče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s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pošiljanjem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pismene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zahteve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Donau Soja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združenju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.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Odpoklic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soglasja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ne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vpliva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na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zakonitost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obdelave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podatkov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,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pridobljenih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do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tistega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 xml:space="preserve"> </w:t>
      </w:r>
      <w:proofErr w:type="spellStart"/>
      <w:r w:rsidRPr="006C5BD7">
        <w:rPr>
          <w:b w:val="0"/>
          <w:iCs/>
          <w:color w:val="000000"/>
          <w:sz w:val="18"/>
          <w:szCs w:val="18"/>
          <w:lang w:val="de-AT"/>
        </w:rPr>
        <w:t>trenutka</w:t>
      </w:r>
      <w:proofErr w:type="spellEnd"/>
      <w:r w:rsidRPr="006C5BD7">
        <w:rPr>
          <w:b w:val="0"/>
          <w:iCs/>
          <w:color w:val="000000"/>
          <w:sz w:val="18"/>
          <w:szCs w:val="18"/>
          <w:lang w:val="de-AT"/>
        </w:rPr>
        <w:t>.</w:t>
      </w:r>
    </w:p>
    <w:p w14:paraId="73BCA770" w14:textId="77777777" w:rsidR="00F14A51" w:rsidRPr="00035FF8" w:rsidRDefault="00F14A51" w:rsidP="00687561">
      <w:pPr>
        <w:pStyle w:val="HLblueuppercase"/>
        <w:rPr>
          <w:b w:val="0"/>
          <w:i/>
          <w:color w:val="000000"/>
          <w:sz w:val="16"/>
          <w:szCs w:val="16"/>
          <w:lang w:val="de-AT"/>
        </w:rPr>
      </w:pPr>
    </w:p>
    <w:p w14:paraId="47F4A270" w14:textId="01B16042" w:rsidR="00856AE2" w:rsidRPr="00856AE2" w:rsidRDefault="00856AE2" w:rsidP="00687561">
      <w:pPr>
        <w:pStyle w:val="HLblueuppercase"/>
        <w:rPr>
          <w:lang w:val="hr-BA"/>
        </w:rPr>
      </w:pPr>
      <w:r w:rsidRPr="00856AE2">
        <w:rPr>
          <w:lang w:val="hr-BA"/>
        </w:rPr>
        <w:t>Primarni zbiralec/odkupovalec ALI primarni predelovalec/odkupovalec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6836"/>
      </w:tblGrid>
      <w:tr w:rsidR="00856AE2" w:rsidRPr="003C4D1C" w14:paraId="47F4A273" w14:textId="77777777" w:rsidTr="00856AE2">
        <w:tc>
          <w:tcPr>
            <w:tcW w:w="2520" w:type="dxa"/>
          </w:tcPr>
          <w:p w14:paraId="177FC6C1" w14:textId="77777777" w:rsidR="00856AE2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22745B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podjetja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  <w:p w14:paraId="47F4A271" w14:textId="76BBA397" w:rsidR="006C5BD7" w:rsidRPr="00A83BB7" w:rsidRDefault="006C5BD7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4D8DB50E717D446DA6937F5BE9FAE4BE"/>
            </w:placeholder>
          </w:sdtPr>
          <w:sdtEndPr/>
          <w:sdtContent>
            <w:tc>
              <w:tcPr>
                <w:tcW w:w="6836" w:type="dxa"/>
              </w:tcPr>
              <w:p w14:paraId="47F4A272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77" w14:textId="77777777" w:rsidTr="00856AE2">
        <w:tc>
          <w:tcPr>
            <w:tcW w:w="2520" w:type="dxa"/>
          </w:tcPr>
          <w:p w14:paraId="47F4A274" w14:textId="77777777" w:rsidR="00856AE2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5043E0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Naslov</w:t>
            </w:r>
          </w:p>
          <w:p w14:paraId="47F4A275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5043E0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Poštna številka in kraj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73BAE95E699D4481896F6EC1F19E2041"/>
            </w:placeholder>
          </w:sdtPr>
          <w:sdtEndPr/>
          <w:sdtContent>
            <w:tc>
              <w:tcPr>
                <w:tcW w:w="6836" w:type="dxa"/>
              </w:tcPr>
              <w:p w14:paraId="47F4A276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7A" w14:textId="77777777" w:rsidTr="00856AE2">
        <w:tc>
          <w:tcPr>
            <w:tcW w:w="2520" w:type="dxa"/>
          </w:tcPr>
          <w:p w14:paraId="47F4A278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5043E0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E-pošta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22C4263517064373AA9D86D913BDA352"/>
            </w:placeholder>
          </w:sdtPr>
          <w:sdtEndPr/>
          <w:sdtContent>
            <w:tc>
              <w:tcPr>
                <w:tcW w:w="6836" w:type="dxa"/>
              </w:tcPr>
              <w:p w14:paraId="47F4A279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7D" w14:textId="77777777" w:rsidTr="00856AE2">
        <w:tc>
          <w:tcPr>
            <w:tcW w:w="2520" w:type="dxa"/>
          </w:tcPr>
          <w:p w14:paraId="47F4A27B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FC2DC16F84474E35ACC310039383FCC4"/>
            </w:placeholder>
          </w:sdtPr>
          <w:sdtEndPr/>
          <w:sdtContent>
            <w:tc>
              <w:tcPr>
                <w:tcW w:w="6836" w:type="dxa"/>
              </w:tcPr>
              <w:p w14:paraId="47F4A27C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81" w14:textId="77777777" w:rsidTr="00856AE2">
        <w:tc>
          <w:tcPr>
            <w:tcW w:w="2520" w:type="dxa"/>
          </w:tcPr>
          <w:p w14:paraId="47F4A27E" w14:textId="77777777" w:rsidR="00856AE2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0A28B1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Količina prejete soje </w:t>
            </w:r>
          </w:p>
          <w:p w14:paraId="47F4A27F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0A28B1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v tonah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33A6350367854C73A311E75AE2451CF4"/>
            </w:placeholder>
          </w:sdtPr>
          <w:sdtEndPr/>
          <w:sdtContent>
            <w:tc>
              <w:tcPr>
                <w:tcW w:w="6836" w:type="dxa"/>
              </w:tcPr>
              <w:p w14:paraId="47F4A280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856AE2" w:rsidRPr="003C4D1C" w14:paraId="47F4A284" w14:textId="77777777" w:rsidTr="00856AE2">
        <w:tc>
          <w:tcPr>
            <w:tcW w:w="2520" w:type="dxa"/>
          </w:tcPr>
          <w:p w14:paraId="47F4A282" w14:textId="77777777" w:rsidR="00856AE2" w:rsidRPr="00A83BB7" w:rsidRDefault="00856AE2" w:rsidP="00856AE2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2A61D9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C0D44CE8BDA4842A105F38B52436E0A"/>
            </w:placeholder>
          </w:sdtPr>
          <w:sdtEndPr/>
          <w:sdtContent>
            <w:tc>
              <w:tcPr>
                <w:tcW w:w="6836" w:type="dxa"/>
              </w:tcPr>
              <w:p w14:paraId="47F4A283" w14:textId="77777777" w:rsidR="00856AE2" w:rsidRPr="003C4D1C" w:rsidRDefault="00856AE2" w:rsidP="00856AE2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65AE8652" w14:textId="77777777" w:rsidR="006C5BD7" w:rsidRDefault="006C5BD7" w:rsidP="0059023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hr-BA"/>
        </w:rPr>
      </w:pPr>
    </w:p>
    <w:p w14:paraId="74CDD696" w14:textId="77777777" w:rsidR="006C5BD7" w:rsidRDefault="00856AE2" w:rsidP="00590236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lang w:val="hr-BA"/>
        </w:rPr>
      </w:pPr>
      <w:r w:rsidRPr="00040A90">
        <w:rPr>
          <w:rFonts w:ascii="Verdana" w:hAnsi="Verdana" w:cs="Tahoma"/>
          <w:color w:val="000000"/>
          <w:sz w:val="18"/>
          <w:lang w:val="hr-BA"/>
        </w:rPr>
        <w:t>S podpisom te Izjave proizvajalec potrjuje, da je prebral, razumel in uporabil aktualne D</w:t>
      </w:r>
      <w:r>
        <w:rPr>
          <w:rFonts w:ascii="Verdana" w:hAnsi="Verdana" w:cs="Tahoma"/>
          <w:color w:val="000000"/>
          <w:sz w:val="18"/>
          <w:lang w:val="hr-BA"/>
        </w:rPr>
        <w:t>onau</w:t>
      </w:r>
      <w:r w:rsidRPr="00040A90">
        <w:rPr>
          <w:rFonts w:ascii="Verdana" w:hAnsi="Verdana" w:cs="Tahoma"/>
          <w:color w:val="000000"/>
          <w:sz w:val="18"/>
          <w:lang w:val="hr-BA"/>
        </w:rPr>
        <w:t xml:space="preserve"> Soja zahteve, namenjene kmetijskim proizvajalcem soje.</w:t>
      </w:r>
    </w:p>
    <w:p w14:paraId="47F4A288" w14:textId="6CC57170" w:rsidR="00856AE2" w:rsidRDefault="006F6636" w:rsidP="006F6636">
      <w:pPr>
        <w:rPr>
          <w:rFonts w:ascii="Verdana" w:hAnsi="Verdana" w:cs="Tahoma"/>
          <w:color w:val="000000" w:themeColor="text1"/>
          <w:sz w:val="18"/>
          <w:szCs w:val="20"/>
          <w:lang w:val="hr-BA"/>
        </w:rPr>
      </w:pPr>
      <w:r w:rsidRPr="006F6636">
        <w:rPr>
          <w:rFonts w:ascii="Verdana" w:hAnsi="Verdana" w:cs="Tahoma"/>
          <w:color w:val="000000"/>
          <w:sz w:val="18"/>
          <w:szCs w:val="18"/>
          <w:lang w:val="hr-BA"/>
        </w:rPr>
        <w:t>Prosimo vas, da se seznanite z našim pravilnikom o zasebnosti:</w:t>
      </w:r>
      <w:r w:rsidRPr="006F6636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hyperlink r:id="rId13" w:history="1">
        <w:r w:rsidRPr="006F6636">
          <w:rPr>
            <w:rStyle w:val="Hyperlink"/>
            <w:rFonts w:ascii="Verdana" w:hAnsi="Verdana"/>
            <w:sz w:val="18"/>
            <w:szCs w:val="18"/>
            <w14:ligatures w14:val="standardContextual"/>
          </w:rPr>
          <w:t>https://www.donausoja.org/privacy-policy-2/</w:t>
        </w:r>
      </w:hyperlink>
      <w:r w:rsidRPr="006F6636">
        <w:rPr>
          <w:rFonts w:ascii="Verdana" w:hAnsi="Verdana"/>
          <w:sz w:val="18"/>
          <w:szCs w:val="18"/>
          <w14:ligatures w14:val="standardContextual"/>
        </w:rPr>
        <w:t>.</w:t>
      </w:r>
      <w:r>
        <w:rPr>
          <w:rFonts w:ascii="Verdana" w:hAnsi="Verdana"/>
          <w14:ligatures w14:val="standardContextual"/>
        </w:rPr>
        <w:t xml:space="preserve"> </w:t>
      </w:r>
      <w:r w:rsidR="00F463B4">
        <w:rPr>
          <w:rFonts w:ascii="Verdana" w:hAnsi="Verdana" w:cs="Tahoma"/>
          <w:color w:val="000000"/>
          <w:sz w:val="18"/>
          <w:lang w:val="hr-BA"/>
        </w:rPr>
        <w:br/>
      </w:r>
      <w:r w:rsidR="00856AE2" w:rsidRPr="003D03A3">
        <w:rPr>
          <w:rFonts w:ascii="Verdana" w:hAnsi="Verdana" w:cs="Tahoma"/>
          <w:color w:val="000000"/>
          <w:sz w:val="18"/>
          <w:szCs w:val="18"/>
          <w:lang w:val="hr-BA"/>
        </w:rPr>
        <w:t xml:space="preserve">Ta izjava velja od podpisa kmeta in kmetijskega zbiralca in velja za prijavljeno količino dobavljene </w:t>
      </w:r>
      <w:r w:rsidR="00856AE2">
        <w:rPr>
          <w:rFonts w:ascii="Verdana" w:hAnsi="Verdana" w:cs="Tahoma"/>
          <w:color w:val="000000"/>
          <w:sz w:val="18"/>
          <w:szCs w:val="18"/>
          <w:lang w:val="hr-BA"/>
        </w:rPr>
        <w:t xml:space="preserve">in sprejetih </w:t>
      </w:r>
      <w:r w:rsidR="00856AE2" w:rsidRPr="003D03A3">
        <w:rPr>
          <w:rFonts w:ascii="Verdana" w:hAnsi="Verdana" w:cs="Tahoma"/>
          <w:color w:val="000000"/>
          <w:sz w:val="18"/>
          <w:szCs w:val="18"/>
          <w:lang w:val="hr-BA"/>
        </w:rPr>
        <w:t>soje</w:t>
      </w:r>
      <w:r w:rsidR="00856AE2" w:rsidRPr="00A83BB7">
        <w:rPr>
          <w:rFonts w:ascii="Verdana" w:hAnsi="Verdana" w:cs="Tahoma"/>
          <w:color w:val="000000"/>
          <w:sz w:val="18"/>
          <w:szCs w:val="18"/>
          <w:lang w:val="hr-BA"/>
        </w:rPr>
        <w:t>.</w:t>
      </w:r>
      <w:r w:rsidR="00F463B4">
        <w:rPr>
          <w:rFonts w:ascii="Verdana" w:hAnsi="Verdana" w:cs="Tahoma"/>
          <w:color w:val="000000"/>
          <w:sz w:val="18"/>
          <w:szCs w:val="18"/>
          <w:lang w:val="hr-BA"/>
        </w:rPr>
        <w:t xml:space="preserve"> </w:t>
      </w:r>
      <w:r w:rsidR="00F463B4">
        <w:rPr>
          <w:rFonts w:ascii="Verdana" w:hAnsi="Verdana" w:cs="Tahoma"/>
          <w:color w:val="000000"/>
          <w:sz w:val="18"/>
          <w:szCs w:val="18"/>
          <w:lang w:val="hr-BA"/>
        </w:rPr>
        <w:br/>
      </w:r>
      <w:r w:rsidR="00856AE2" w:rsidRPr="003D03A3">
        <w:rPr>
          <w:rFonts w:ascii="Verdana" w:hAnsi="Verdana" w:cs="Tahoma"/>
          <w:color w:val="000000" w:themeColor="text1"/>
          <w:sz w:val="18"/>
          <w:szCs w:val="20"/>
          <w:lang w:val="hr-BA"/>
        </w:rPr>
        <w:t>Kopija izjave o zavezi je bila izročena kmetu</w:t>
      </w:r>
      <w:r w:rsidR="00856AE2" w:rsidRPr="00DE2F51">
        <w:rPr>
          <w:rFonts w:ascii="Verdana" w:hAnsi="Verdana" w:cs="Tahoma"/>
          <w:color w:val="000000" w:themeColor="text1"/>
          <w:sz w:val="18"/>
          <w:szCs w:val="20"/>
          <w:lang w:val="hr-BA"/>
        </w:rPr>
        <w:t>.</w:t>
      </w:r>
    </w:p>
    <w:p w14:paraId="47F4A289" w14:textId="77777777" w:rsidR="00856AE2" w:rsidRDefault="00856AE2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hr-HR"/>
        </w:rPr>
      </w:pPr>
    </w:p>
    <w:p w14:paraId="4523CA36" w14:textId="77777777" w:rsidR="006C5BD7" w:rsidRPr="00856AE2" w:rsidRDefault="006C5BD7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hr-HR"/>
        </w:rPr>
      </w:pPr>
    </w:p>
    <w:p w14:paraId="47F4A28A" w14:textId="77777777" w:rsidR="00856AE2" w:rsidRPr="00856AE2" w:rsidRDefault="00856AE2" w:rsidP="00856AE2">
      <w:pPr>
        <w:spacing w:before="240" w:after="60"/>
        <w:rPr>
          <w:rFonts w:ascii="Verdana" w:hAnsi="Verdana" w:cs="Tahoma"/>
          <w:color w:val="000000"/>
          <w:sz w:val="18"/>
          <w:szCs w:val="21"/>
          <w:lang w:val="hr-BA" w:eastAsia="en-GB"/>
        </w:rPr>
      </w:pPr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>_________________________</w:t>
      </w:r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ab/>
        <w:t>_________________________</w:t>
      </w:r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ab/>
      </w:r>
      <w:sdt>
        <w:sdtPr>
          <w:rPr>
            <w:rFonts w:ascii="Verdana" w:hAnsi="Verdana" w:cs="Tahoma"/>
            <w:color w:val="000000"/>
            <w:lang w:val="hr-BA" w:eastAsia="en-GB"/>
          </w:rPr>
          <w:id w:val="-763916894"/>
          <w:placeholder>
            <w:docPart w:val="2D8C8AB38B5844BA94E09B0E9205FEEB"/>
          </w:placeholder>
        </w:sdtPr>
        <w:sdtEndPr/>
        <w:sdtContent>
          <w:r w:rsidRPr="00856AE2">
            <w:rPr>
              <w:rFonts w:ascii="Verdana" w:hAnsi="Verdana" w:cs="Tahoma"/>
              <w:color w:val="000000"/>
              <w:lang w:val="hr-BA" w:eastAsia="en-GB"/>
            </w:rPr>
            <w:t>…</w:t>
          </w:r>
        </w:sdtContent>
      </w:sdt>
      <w:r w:rsidRPr="00856AE2">
        <w:rPr>
          <w:rFonts w:ascii="Verdana" w:hAnsi="Verdana" w:cs="Tahoma"/>
          <w:color w:val="000000"/>
          <w:sz w:val="18"/>
          <w:szCs w:val="21"/>
          <w:lang w:val="hr-BA" w:eastAsia="en-GB"/>
        </w:rPr>
        <w:t xml:space="preserve"> </w:t>
      </w:r>
    </w:p>
    <w:p w14:paraId="47F4A28D" w14:textId="7536A388" w:rsidR="00856AE2" w:rsidRPr="00856AE2" w:rsidRDefault="00856AE2" w:rsidP="0039190F">
      <w:pPr>
        <w:spacing w:after="60"/>
        <w:rPr>
          <w:rFonts w:ascii="Verdana" w:hAnsi="Verdana" w:cs="Tahoma"/>
          <w:color w:val="000000"/>
          <w:sz w:val="18"/>
          <w:szCs w:val="20"/>
          <w:lang w:val="hr-BA"/>
        </w:rPr>
      </w:pP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>(Podpis proizvajalca)</w:t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  <w:t>(Podpis odkupovalca)</w:t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</w:r>
      <w:r w:rsidRPr="00856AE2">
        <w:rPr>
          <w:rFonts w:ascii="Verdana" w:hAnsi="Verdana" w:cs="Tahoma"/>
          <w:color w:val="000000"/>
          <w:sz w:val="18"/>
          <w:szCs w:val="20"/>
          <w:lang w:val="hr-BA" w:eastAsia="en-GB"/>
        </w:rPr>
        <w:tab/>
        <w:t>(Ime in naslov)</w:t>
      </w:r>
    </w:p>
    <w:p w14:paraId="47F4A28E" w14:textId="01B2E2E9" w:rsidR="00271D7F" w:rsidRPr="00035FF8" w:rsidRDefault="00856AE2" w:rsidP="00856AE2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hr-BA" w:eastAsia="en-GB"/>
        </w:rPr>
      </w:pPr>
      <w:r w:rsidRPr="00856AE2">
        <w:rPr>
          <w:rFonts w:ascii="Verdana" w:hAnsi="Verdana" w:cs="Tahoma"/>
          <w:i/>
          <w:sz w:val="18"/>
          <w:szCs w:val="18"/>
          <w:lang w:val="hr-BA"/>
        </w:rPr>
        <w:t>Organizacijo Donau Soja podpira Avstrijska razvojna agencija.</w:t>
      </w:r>
      <w:r w:rsidR="007A1CF5" w:rsidRPr="00035FF8">
        <w:rPr>
          <w:rFonts w:ascii="Verdana" w:hAnsi="Verdana" w:cs="Tahoma"/>
          <w:i/>
          <w:color w:val="000000"/>
          <w:sz w:val="18"/>
          <w:szCs w:val="18"/>
          <w:lang w:val="hr-BA"/>
        </w:rPr>
        <w:br w:type="page"/>
      </w:r>
    </w:p>
    <w:p w14:paraId="47F4A28F" w14:textId="77777777" w:rsidR="00986857" w:rsidRPr="00035FF8" w:rsidRDefault="00986857" w:rsidP="00173D52">
      <w:pPr>
        <w:pStyle w:val="HLgreenuppercase"/>
        <w:rPr>
          <w:lang w:val="hr-BA"/>
        </w:rPr>
      </w:pPr>
    </w:p>
    <w:p w14:paraId="47F4A290" w14:textId="77777777" w:rsidR="00856AE2" w:rsidRPr="00856AE2" w:rsidRDefault="00856AE2" w:rsidP="00856AE2">
      <w:pPr>
        <w:pStyle w:val="HLgreenuppercase"/>
        <w:rPr>
          <w:lang w:val="sl-SI"/>
        </w:rPr>
      </w:pPr>
      <w:r w:rsidRPr="00856AE2">
        <w:rPr>
          <w:lang w:val="sl-SI"/>
        </w:rPr>
        <w:t>Donau Soja zahteve za kmetijske proizvajalce</w:t>
      </w:r>
    </w:p>
    <w:p w14:paraId="333B8E06" w14:textId="699CF785" w:rsidR="009801BE" w:rsidRDefault="004457CB" w:rsidP="00856AE2">
      <w:pPr>
        <w:pStyle w:val="HLblueuppercase"/>
        <w:numPr>
          <w:ilvl w:val="0"/>
          <w:numId w:val="2"/>
        </w:numPr>
        <w:ind w:left="270"/>
        <w:jc w:val="both"/>
        <w:rPr>
          <w:sz w:val="20"/>
          <w:szCs w:val="20"/>
          <w:lang w:val="sl-SI"/>
        </w:rPr>
      </w:pPr>
      <w:r w:rsidRPr="004457CB">
        <w:rPr>
          <w:sz w:val="20"/>
          <w:szCs w:val="20"/>
          <w:lang w:val="sl-SI"/>
        </w:rPr>
        <w:t>K</w:t>
      </w:r>
      <w:r w:rsidR="009801BE">
        <w:rPr>
          <w:sz w:val="20"/>
          <w:szCs w:val="20"/>
          <w:lang w:val="sl-SI"/>
        </w:rPr>
        <w:t>meti se zavezujo k</w:t>
      </w:r>
      <w:r w:rsidR="001500B8">
        <w:rPr>
          <w:sz w:val="20"/>
          <w:szCs w:val="20"/>
          <w:lang w:val="sl-SI"/>
        </w:rPr>
        <w:t xml:space="preserve"> upo</w:t>
      </w:r>
      <w:r w:rsidR="00462A24" w:rsidRPr="00462A24">
        <w:rPr>
          <w:sz w:val="20"/>
          <w:szCs w:val="20"/>
          <w:lang w:val="sl-SI"/>
        </w:rPr>
        <w:t>š</w:t>
      </w:r>
      <w:r w:rsidR="00462A24">
        <w:rPr>
          <w:sz w:val="20"/>
          <w:szCs w:val="20"/>
          <w:lang w:val="sl-SI"/>
        </w:rPr>
        <w:t xml:space="preserve">tevanju Donau Soja </w:t>
      </w:r>
      <w:r w:rsidR="003A6C98">
        <w:rPr>
          <w:sz w:val="20"/>
          <w:szCs w:val="20"/>
          <w:lang w:val="sl-SI"/>
        </w:rPr>
        <w:t>na</w:t>
      </w:r>
      <w:r w:rsidR="00A56CFA" w:rsidRPr="00A56CFA">
        <w:rPr>
          <w:sz w:val="20"/>
          <w:szCs w:val="20"/>
          <w:lang w:val="sl-SI"/>
        </w:rPr>
        <w:t>č</w:t>
      </w:r>
      <w:r w:rsidR="00A56CFA">
        <w:rPr>
          <w:sz w:val="20"/>
          <w:szCs w:val="20"/>
          <w:lang w:val="sl-SI"/>
        </w:rPr>
        <w:t>ela o gojenju soje:</w:t>
      </w:r>
    </w:p>
    <w:p w14:paraId="7138FF12" w14:textId="60D63E5D" w:rsidR="004457CB" w:rsidRDefault="00B72448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B72448">
        <w:rPr>
          <w:rFonts w:ascii="Verdana" w:hAnsi="Verdana" w:cs="Tahoma"/>
          <w:color w:val="000000"/>
          <w:sz w:val="16"/>
          <w:szCs w:val="16"/>
          <w:lang w:val="sl-SI"/>
        </w:rPr>
        <w:t>Kmetje morajo poslovati pošteno in spoštovati veljavno zakonodajo in izogibanje vsem oblikam podkupovanja, spornih poslovnih interesov in goljufivih praks;</w:t>
      </w:r>
    </w:p>
    <w:p w14:paraId="47F4A292" w14:textId="7BE3E79A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Pridelava soje Donau Soja se izvaja v okviru Podonavske regije, ki je geografsko opredeljena s strani združenja;</w:t>
      </w:r>
    </w:p>
    <w:p w14:paraId="47F4A293" w14:textId="2EBFB098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uporablja in vzgaja se lahko samo BREZ GMO sorte soje, ki so navedene v nacionalnem ali evropskem skupnem katalogu o različnih sortah </w:t>
      </w:r>
      <w:r w:rsidRPr="00856AE2">
        <w:rPr>
          <w:rFonts w:ascii="Verdana" w:hAnsi="Verdana" w:cs="Tahoma"/>
          <w:sz w:val="16"/>
          <w:szCs w:val="16"/>
          <w:lang w:val="sl-SI"/>
        </w:rPr>
        <w:t>rastlin</w:t>
      </w:r>
      <w:r w:rsidR="008C49B0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4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ne bo vzgajal niti enega drugega GMO posevka (npr. GMO koruza)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5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ni vzgajal niti enega drugega GMO posevka v prejšnjem letu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6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ni vzgajal GMO soje v prejšnjih treh letih;</w:t>
      </w:r>
    </w:p>
    <w:p w14:paraId="47F4A297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bo dokumentiral vse količine soje, in posajene i požete, tako da bo vodil svojo evidenco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98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l-SI"/>
        </w:rPr>
      </w:pPr>
      <w:r w:rsidRPr="00856AE2">
        <w:rPr>
          <w:rFonts w:ascii="Verdana" w:hAnsi="Verdana" w:cs="Tahoma"/>
          <w:sz w:val="16"/>
          <w:szCs w:val="16"/>
          <w:u w:val="single"/>
          <w:lang w:val="sl-SI"/>
        </w:rPr>
        <w:t>Glede fitofarmacevtskih sredstev:</w:t>
      </w:r>
    </w:p>
    <w:p w14:paraId="47F4A299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Kmetijski poizvajalci lahko uporabljajo izključno tista fitofarmacevtska sredstva, ki so odobrene za gojenje soje v posamezni državi;</w:t>
      </w:r>
    </w:p>
    <w:p w14:paraId="47F4A29A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Sredstva za varstvo rastlin se morajo uporabljati na način, ki ne škoduje ljudem, niti okolju;</w:t>
      </w:r>
    </w:p>
    <w:p w14:paraId="47F4A29B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Za zmanjšanje negativnih vplivov pripravkov za varstvo rastlin (ili fitosanitarnih sredstev) je potrebno uporabljati metode (ili tehnike) integrirane kmetijske pridelave;</w:t>
      </w:r>
    </w:p>
    <w:p w14:paraId="47F4A29C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Vzpostaviti je potrebno načrt integrirane kmetijske pridelave in ga izvajati;</w:t>
      </w:r>
    </w:p>
    <w:p w14:paraId="47F4A29D" w14:textId="1C3FB950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Voditi zapise o aplikaciji pripravkov za varstvo rastlin</w:t>
      </w:r>
      <w:r w:rsidR="00AB1E03">
        <w:rPr>
          <w:rFonts w:ascii="Verdana" w:eastAsia="Calibri" w:hAnsi="Verdana"/>
          <w:sz w:val="16"/>
          <w:szCs w:val="16"/>
          <w:lang w:val="sl-SI"/>
        </w:rPr>
        <w:t xml:space="preserve">, </w:t>
      </w:r>
      <w:r w:rsidR="00AB1E03" w:rsidRPr="00AB1E03">
        <w:rPr>
          <w:rFonts w:ascii="Verdana" w:eastAsia="Calibri" w:hAnsi="Verdana"/>
          <w:sz w:val="16"/>
          <w:szCs w:val="16"/>
          <w:lang w:val="sl-SI"/>
        </w:rPr>
        <w:t>gnojil in porabo goriva;</w:t>
      </w:r>
    </w:p>
    <w:p w14:paraId="47F4A29E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Kmetijski proizvajalec ne bo uporabljal sušilnih sredstev pred žetvijo, kot so glifosat ali dikvat;</w:t>
      </w:r>
    </w:p>
    <w:p w14:paraId="47F4A29F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N</w:t>
      </w:r>
      <w:r w:rsidRPr="00856AE2">
        <w:rPr>
          <w:rFonts w:ascii="Verdana" w:eastAsia="Calibri" w:hAnsi="Verdana"/>
          <w:sz w:val="16"/>
          <w:szCs w:val="16"/>
          <w:lang w:val="sl-SI"/>
        </w:rPr>
        <w:t>e smejo se uporabljati sredstva za varstvo rastlin, ki so navedena v Stockholmski in Rotterdamski konvenciji;</w:t>
      </w:r>
    </w:p>
    <w:p w14:paraId="47F4A2A0" w14:textId="64D16B55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l-SI" w:eastAsia="de-DE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Ne smejo se uporabljati sredstva za varstvo rastlin, ki so navedena na WHO seznamu 1a in 1b</w:t>
      </w:r>
      <w:r w:rsidR="00315FAB">
        <w:rPr>
          <w:rFonts w:ascii="Verdana" w:eastAsia="Calibri" w:hAnsi="Verdana"/>
          <w:sz w:val="16"/>
          <w:szCs w:val="16"/>
          <w:lang w:val="sl-SI"/>
        </w:rPr>
        <w:t xml:space="preserve"> (Teflutrin)</w:t>
      </w:r>
      <w:r w:rsidRPr="00856AE2">
        <w:rPr>
          <w:rFonts w:ascii="Verdana" w:eastAsia="Calibri" w:hAnsi="Verdana"/>
          <w:sz w:val="16"/>
          <w:szCs w:val="16"/>
          <w:lang w:val="sl-SI"/>
        </w:rPr>
        <w:t>;</w:t>
      </w:r>
    </w:p>
    <w:p w14:paraId="47F4A2A1" w14:textId="06CCFAC3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Fitofarmacevtska sredstva se ne uporabljajo v krogu 30 metarov (ali več, če je to zakonsko predpisano)</w:t>
      </w:r>
      <w:r w:rsidR="00FD3B47" w:rsidRPr="00FD3B47">
        <w:rPr>
          <w:rStyle w:val="Funotenzeichen"/>
          <w:rFonts w:cs="Tahoma"/>
          <w:sz w:val="17"/>
          <w:szCs w:val="17"/>
          <w:lang w:val="sl-SI" w:eastAsia="de-DE"/>
        </w:rPr>
        <w:t xml:space="preserve"> </w:t>
      </w:r>
      <w:r w:rsidR="00FD3B47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FD3B47" w:rsidRPr="00FD3B47">
        <w:rPr>
          <w:rFonts w:cs="Tahoma"/>
          <w:sz w:val="17"/>
          <w:szCs w:val="17"/>
          <w:lang w:val="sl-SI" w:eastAsia="de-DE"/>
        </w:rPr>
        <w:t xml:space="preserve"> </w:t>
      </w: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od naseljenih područij ili vodotokov;</w:t>
      </w:r>
    </w:p>
    <w:p w14:paraId="47F4A2A2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 w:cs="Tahoma"/>
          <w:sz w:val="16"/>
          <w:szCs w:val="16"/>
          <w:lang w:val="sl-SI" w:eastAsia="de-DE"/>
        </w:rPr>
        <w:t>Prepovedano je nanašenje fitofarmacevtskih sredstev z letalom;</w:t>
      </w:r>
    </w:p>
    <w:p w14:paraId="47F4A2A3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Potrebno je upoštevati pravila dobre kmetijske prakse;</w:t>
      </w:r>
    </w:p>
    <w:p w14:paraId="47F4A2A4" w14:textId="77777777" w:rsidR="00856AE2" w:rsidRPr="00856AE2" w:rsidRDefault="00856AE2" w:rsidP="00856AE2">
      <w:pPr>
        <w:numPr>
          <w:ilvl w:val="0"/>
          <w:numId w:val="16"/>
        </w:numPr>
        <w:tabs>
          <w:tab w:val="left" w:pos="450"/>
        </w:tabs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/>
          <w:sz w:val="16"/>
          <w:szCs w:val="16"/>
          <w:lang w:val="sl-SI"/>
        </w:rPr>
        <w:t>Potrebno je poznati in izvajati tehnike, s katerimi je mogoče vzdrževati in spremljati kakovost tal, kot tudi preprečevati erozijo tal;</w:t>
      </w:r>
    </w:p>
    <w:p w14:paraId="42F5AE7D" w14:textId="77777777" w:rsidR="00F463B4" w:rsidRDefault="00856AE2" w:rsidP="00F463B4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856AE2">
        <w:rPr>
          <w:rFonts w:ascii="Verdana" w:eastAsia="Calibri" w:hAnsi="Verdana" w:cs="Tahoma"/>
          <w:sz w:val="16"/>
          <w:szCs w:val="16"/>
          <w:lang w:val="sl-SI"/>
        </w:rPr>
        <w:t>Kmetijski proizvajalci bodo spremljali priporočili, ki jih vsebuje Donau Soja priročnik za vzgajanje soje</w:t>
      </w:r>
      <w:r w:rsidRPr="00856AE2">
        <w:rPr>
          <w:rFonts w:ascii="Verdana" w:eastAsia="Calibri" w:hAnsi="Verdana" w:cs="Tahoma"/>
          <w:sz w:val="16"/>
          <w:szCs w:val="16"/>
          <w:vertAlign w:val="superscript"/>
          <w:lang w:val="sl-SI"/>
        </w:rPr>
        <w:footnoteReference w:id="3"/>
      </w:r>
      <w:r w:rsidRPr="00856AE2">
        <w:rPr>
          <w:rFonts w:ascii="Verdana" w:eastAsia="Calibri" w:hAnsi="Verdana" w:cs="Tahoma"/>
          <w:sz w:val="16"/>
          <w:szCs w:val="16"/>
          <w:lang w:val="sl-SI"/>
        </w:rPr>
        <w:t>, vključujoč tudi priporočila, povezana z uporabo fitofarmacevtskih sredstev;</w:t>
      </w:r>
    </w:p>
    <w:p w14:paraId="47F4A2A6" w14:textId="210C4E28" w:rsidR="00856AE2" w:rsidRPr="00F463B4" w:rsidRDefault="00B05260" w:rsidP="00F463B4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sl-SI"/>
        </w:rPr>
      </w:pPr>
      <w:r w:rsidRPr="00B05260">
        <w:rPr>
          <w:rFonts w:ascii="Verdana" w:hAnsi="Verdana" w:cs="Tahoma"/>
          <w:sz w:val="16"/>
          <w:szCs w:val="16"/>
          <w:lang w:val="sl-SI"/>
        </w:rPr>
        <w:t>Sodelovanje pri izvajanju skupne kmetijske politike (SKP) ob upoštevanju obveznega pregleda pogojenosti</w:t>
      </w:r>
      <w:r w:rsidR="00856AE2" w:rsidRPr="00F959D7">
        <w:rPr>
          <w:rFonts w:ascii="Verdana" w:hAnsi="Verdana" w:cs="Tahoma"/>
          <w:sz w:val="17"/>
          <w:szCs w:val="17"/>
          <w:vertAlign w:val="superscript"/>
          <w:lang w:val="sl-SI"/>
        </w:rPr>
        <w:footnoteReference w:id="4"/>
      </w:r>
      <w:r w:rsidR="00D314AE">
        <w:rPr>
          <w:rFonts w:ascii="Verdana" w:hAnsi="Verdana" w:cs="Tahoma"/>
          <w:sz w:val="16"/>
          <w:szCs w:val="16"/>
          <w:lang w:val="sl-SI"/>
        </w:rPr>
        <w:t>;</w:t>
      </w:r>
    </w:p>
    <w:p w14:paraId="47F4A2A7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spoštuje zaščitena naravna področja in </w:t>
      </w:r>
      <w:r w:rsidRPr="00856AE2">
        <w:rPr>
          <w:rFonts w:ascii="Verdana" w:hAnsi="Verdana" w:cs="Tahoma"/>
          <w:sz w:val="16"/>
          <w:szCs w:val="16"/>
          <w:lang w:val="sl-SI"/>
        </w:rPr>
        <w:t>rezervate;</w:t>
      </w:r>
    </w:p>
    <w:p w14:paraId="47F4A2A8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Da </w:t>
      </w:r>
      <w:r w:rsidRPr="00856AE2">
        <w:rPr>
          <w:rFonts w:ascii="Verdana" w:hAnsi="Verdana" w:cs="Tahoma"/>
          <w:sz w:val="16"/>
          <w:szCs w:val="16"/>
          <w:lang w:val="sl-SI"/>
        </w:rPr>
        <w:t>za proizvodnju uporablja izključno površine površine, ki su namenjene kmetijski rabi ne kasneje od leta 2008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;</w:t>
      </w:r>
    </w:p>
    <w:p w14:paraId="47F4A2A9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bCs/>
          <w:sz w:val="16"/>
          <w:szCs w:val="16"/>
          <w:lang w:val="sl-SI"/>
        </w:rPr>
        <w:t xml:space="preserve">Da sprejema </w:t>
      </w:r>
      <w:r w:rsidRPr="00856AE2">
        <w:rPr>
          <w:rFonts w:ascii="Verdana" w:hAnsi="Verdana" w:cs="Tahoma"/>
          <w:sz w:val="16"/>
          <w:szCs w:val="16"/>
          <w:lang w:val="sl-SI"/>
        </w:rPr>
        <w:t>nacionalne in mednarodne delovne in socialne standarde (ILO konvencije);</w:t>
      </w:r>
    </w:p>
    <w:p w14:paraId="47F4A2AA" w14:textId="77777777" w:rsidR="00856AE2" w:rsidRPr="00856AE2" w:rsidRDefault="00856AE2" w:rsidP="00856AE2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u w:val="single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u w:val="single"/>
          <w:lang w:val="sl-SI"/>
        </w:rPr>
        <w:t xml:space="preserve">V primeru stalno ali začasno angažiranih kmetijskih delavcev velja: </w:t>
      </w:r>
    </w:p>
    <w:p w14:paraId="47F4A2AB" w14:textId="77777777" w:rsidR="00856AE2" w:rsidRPr="00856AE2" w:rsidRDefault="00856AE2" w:rsidP="00856AE2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Nadurno delo je vedno prostovoljno in mora biti plačano v skladu z lokalnimi in nacionalnimi zakoni ali tarifnimi sporazumi;</w:t>
      </w:r>
    </w:p>
    <w:p w14:paraId="47F4A2AC" w14:textId="77777777" w:rsidR="00856AE2" w:rsidRPr="00856AE2" w:rsidRDefault="00856AE2" w:rsidP="00856AE2">
      <w:pPr>
        <w:spacing w:after="0"/>
        <w:ind w:left="284" w:hanging="14"/>
        <w:jc w:val="both"/>
        <w:rPr>
          <w:rFonts w:ascii="Verdana" w:hAnsi="Verdana" w:cs="Tahoma"/>
          <w:color w:val="000000"/>
          <w:sz w:val="16"/>
          <w:szCs w:val="16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>Odbitki od nadomestila za delo zaradi displinskih razlogov niso možni, raze če to ni dovoljeno z zakonskimi predpisi. Delodajalec vodi evidenco o izplačanih nadomestilih za delo;</w:t>
      </w:r>
    </w:p>
    <w:p w14:paraId="47F4A2AD" w14:textId="77777777" w:rsidR="00856AE2" w:rsidRPr="00856AE2" w:rsidRDefault="00856AE2" w:rsidP="00856AE2">
      <w:pPr>
        <w:numPr>
          <w:ilvl w:val="0"/>
          <w:numId w:val="17"/>
        </w:numPr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l-SI"/>
        </w:rPr>
      </w:pPr>
      <w:r w:rsidRPr="00856AE2">
        <w:rPr>
          <w:rFonts w:ascii="Verdana" w:hAnsi="Verdana" w:cs="Tahoma"/>
          <w:color w:val="000000"/>
          <w:sz w:val="16"/>
          <w:szCs w:val="16"/>
          <w:u w:val="single"/>
          <w:lang w:val="sl-SI"/>
        </w:rPr>
        <w:t>V področjih s tradicionalnimi uporabniki zemljišč velja:</w:t>
      </w:r>
      <w:r w:rsidRPr="00856AE2">
        <w:rPr>
          <w:rFonts w:ascii="Verdana" w:hAnsi="Verdana" w:cs="Tahoma"/>
          <w:color w:val="000000"/>
          <w:sz w:val="16"/>
          <w:szCs w:val="16"/>
          <w:lang w:val="sl-SI"/>
        </w:rPr>
        <w:t xml:space="preserve"> tam, kjer so tradicionalni uporabniki zemljišč odstopili svoje pravice, obstaja dokumentirani dokaz o tem, da so zadevne skupnosti prejele nadomestilo ob njihovem predhodnem dokumentiranem soglasju, danem na temelju ponujenih informacij</w:t>
      </w:r>
      <w:r w:rsidRPr="00856AE2">
        <w:rPr>
          <w:rFonts w:ascii="Verdana" w:hAnsi="Verdana" w:cs="Tahoma"/>
          <w:sz w:val="16"/>
          <w:szCs w:val="16"/>
          <w:lang w:val="sl-SI"/>
        </w:rPr>
        <w:t>.</w:t>
      </w:r>
    </w:p>
    <w:p w14:paraId="47F4A2AE" w14:textId="406377DD" w:rsidR="00856AE2" w:rsidRPr="00856AE2" w:rsidRDefault="00236747" w:rsidP="00856AE2">
      <w:pPr>
        <w:pStyle w:val="HLblueuppercase"/>
        <w:numPr>
          <w:ilvl w:val="0"/>
          <w:numId w:val="2"/>
        </w:numPr>
        <w:ind w:left="270"/>
        <w:jc w:val="both"/>
        <w:rPr>
          <w:sz w:val="20"/>
          <w:szCs w:val="20"/>
          <w:lang w:val="sl-SI"/>
        </w:rPr>
      </w:pPr>
      <w:bookmarkStart w:id="1" w:name="_Hlk126665677"/>
      <w:r w:rsidRPr="00236747">
        <w:rPr>
          <w:sz w:val="20"/>
          <w:szCs w:val="20"/>
          <w:lang w:val="sl-SI"/>
        </w:rPr>
        <w:t>Kmetijski proizvajalec soglaša z izvajanjem nadzorne kontrole po naključnem vzorcu, ki temeljijo na oceni tveganja s strani certifikacijskega organa primarnega zbiralnika in Donau Soja združenja.</w:t>
      </w:r>
    </w:p>
    <w:bookmarkEnd w:id="1"/>
    <w:p w14:paraId="47F4A2AF" w14:textId="6A9D782D" w:rsidR="003043D9" w:rsidRPr="00315FAB" w:rsidRDefault="003043D9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3043D9" w:rsidRPr="00315FAB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BA60" w14:textId="77777777" w:rsidR="00E87984" w:rsidRDefault="00E87984" w:rsidP="00BD6CEE">
      <w:pPr>
        <w:spacing w:after="0" w:line="240" w:lineRule="auto"/>
      </w:pPr>
      <w:r>
        <w:separator/>
      </w:r>
    </w:p>
  </w:endnote>
  <w:endnote w:type="continuationSeparator" w:id="0">
    <w:p w14:paraId="2808C36B" w14:textId="77777777" w:rsidR="00E87984" w:rsidRDefault="00E87984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A2B6" w14:textId="58D2E25B" w:rsidR="00B81789" w:rsidRPr="00B87124" w:rsidRDefault="00856AE2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040A90">
      <w:rPr>
        <w:rFonts w:ascii="Verdana" w:hAnsi="Verdana" w:cs="Tahoma"/>
        <w:i/>
        <w:sz w:val="16"/>
        <w:szCs w:val="16"/>
        <w:lang w:val="sk-SK" w:eastAsia="en-GB"/>
      </w:rPr>
      <w:t>Izjava kmetijskega proizvajalca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FF65DF">
      <w:rPr>
        <w:rFonts w:ascii="Verdana" w:hAnsi="Verdana" w:cs="Tahoma"/>
        <w:i/>
        <w:sz w:val="16"/>
        <w:szCs w:val="16"/>
        <w:lang w:val="sk-SK" w:eastAsia="en-GB"/>
      </w:rPr>
      <w:t>v Sloveniji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Pr="00FD0D8F">
      <w:rPr>
        <w:rFonts w:ascii="Verdana" w:hAnsi="Verdana" w:cs="Tahoma"/>
        <w:i/>
        <w:sz w:val="16"/>
        <w:szCs w:val="16"/>
        <w:lang w:val="sk-SK" w:eastAsia="en-GB"/>
      </w:rPr>
      <w:t>Verzija 20</w:t>
    </w:r>
    <w:r w:rsidR="00AB5F22">
      <w:rPr>
        <w:rFonts w:ascii="Verdana" w:hAnsi="Verdana" w:cs="Tahoma"/>
        <w:i/>
        <w:sz w:val="16"/>
        <w:szCs w:val="16"/>
        <w:lang w:val="sk-SK" w:eastAsia="en-GB"/>
      </w:rPr>
      <w:t>2</w:t>
    </w:r>
    <w:r w:rsidR="00F46262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E2194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E391" w14:textId="77777777" w:rsidR="00E87984" w:rsidRDefault="00E87984" w:rsidP="00BD6CEE">
      <w:pPr>
        <w:spacing w:after="0" w:line="240" w:lineRule="auto"/>
      </w:pPr>
      <w:r>
        <w:separator/>
      </w:r>
    </w:p>
  </w:footnote>
  <w:footnote w:type="continuationSeparator" w:id="0">
    <w:p w14:paraId="1341FE22" w14:textId="77777777" w:rsidR="00E87984" w:rsidRDefault="00E87984" w:rsidP="00BD6CEE">
      <w:pPr>
        <w:spacing w:after="0" w:line="240" w:lineRule="auto"/>
      </w:pPr>
      <w:r>
        <w:continuationSeparator/>
      </w:r>
    </w:p>
  </w:footnote>
  <w:footnote w:id="1">
    <w:p w14:paraId="5E345C28" w14:textId="37B91AFC" w:rsidR="00D314AE" w:rsidRPr="00654150" w:rsidRDefault="008C49B0" w:rsidP="003043D9">
      <w:pPr>
        <w:spacing w:before="240" w:after="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654150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Opomba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: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Veljavne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zakonske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zahteve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 glede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razmnoževanja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 semen (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zakoni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 o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varstvu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 sort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rastlin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) je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treba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upoštevati</w:t>
      </w:r>
      <w:proofErr w:type="spellEnd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 xml:space="preserve"> in </w:t>
      </w:r>
      <w:proofErr w:type="spellStart"/>
      <w:r w:rsidR="00072318" w:rsidRPr="00072318">
        <w:rPr>
          <w:rFonts w:ascii="Verdana" w:eastAsia="Calibri" w:hAnsi="Verdana" w:cs="Tahoma"/>
          <w:sz w:val="13"/>
          <w:szCs w:val="13"/>
          <w:lang w:val="en-GB"/>
        </w:rPr>
        <w:t>izpolnjevati</w:t>
      </w:r>
      <w:proofErr w:type="spellEnd"/>
      <w:r w:rsidR="00072318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07447BCF" w14:textId="5A38793A" w:rsidR="00FD3B47" w:rsidRPr="00D314AE" w:rsidRDefault="00FD3B47" w:rsidP="003043D9">
      <w:pPr>
        <w:spacing w:before="240" w:after="0"/>
        <w:rPr>
          <w:rFonts w:ascii="Verdana" w:eastAsia="Calibri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V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primeru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, da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minimalne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razdalje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ni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mogoče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ohraniti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, je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treba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preko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e-Mail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naslova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predložiti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utemeljitev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, ki mora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biti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odobrena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s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strani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Donau Soja </w:t>
      </w:r>
      <w:proofErr w:type="spellStart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organizacije</w:t>
      </w:r>
      <w:proofErr w:type="spellEnd"/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 xml:space="preserve"> (</w:t>
      </w:r>
      <w:r w:rsidR="00D314AE" w:rsidRPr="00D314AE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="00D314AE" w:rsidRPr="00D314AE">
        <w:rPr>
          <w:rFonts w:ascii="Verdana" w:eastAsia="Calibri" w:hAnsi="Verdana" w:cs="Tahoma"/>
          <w:sz w:val="13"/>
          <w:szCs w:val="13"/>
          <w:lang w:val="en-GB"/>
        </w:rPr>
        <w:t>).</w:t>
      </w:r>
    </w:p>
  </w:footnote>
  <w:footnote w:id="3">
    <w:p w14:paraId="47F4A2BB" w14:textId="77777777" w:rsidR="00856AE2" w:rsidRPr="00BD3892" w:rsidRDefault="00856AE2" w:rsidP="003043D9">
      <w:pPr>
        <w:pStyle w:val="Funotentext"/>
        <w:spacing w:before="240" w:after="0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pl-PL"/>
        </w:rPr>
        <w:t>P</w:t>
      </w:r>
      <w:r w:rsidRPr="00BD3892">
        <w:rPr>
          <w:rFonts w:ascii="Verdana" w:hAnsi="Verdana" w:cs="Tahoma"/>
          <w:sz w:val="13"/>
          <w:szCs w:val="13"/>
          <w:lang w:val="sl-SI"/>
        </w:rPr>
        <w:t>osodobljena verzija Priporočnika z najboljšimi praksami Donau Soja</w:t>
      </w:r>
      <w:r>
        <w:rPr>
          <w:rFonts w:ascii="Verdana" w:hAnsi="Verdana" w:cs="Tahoma"/>
          <w:sz w:val="13"/>
          <w:szCs w:val="13"/>
          <w:lang w:val="sl-SI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sl-SI"/>
        </w:rPr>
        <w:t>na voljo na spletni strani</w:t>
      </w:r>
      <w:r w:rsidRPr="00BD3892">
        <w:rPr>
          <w:rFonts w:ascii="Verdana" w:hAnsi="Verdana"/>
          <w:sz w:val="13"/>
          <w:szCs w:val="13"/>
          <w:lang w:val="sl-SI"/>
        </w:rPr>
        <w:t>:</w:t>
      </w:r>
      <w:r w:rsidRPr="00BD3892">
        <w:rPr>
          <w:rFonts w:ascii="Verdana" w:hAnsi="Verdana"/>
          <w:sz w:val="13"/>
          <w:szCs w:val="13"/>
          <w:lang w:val="pl-PL"/>
        </w:rPr>
        <w:t xml:space="preserve"> </w:t>
      </w:r>
      <w:hyperlink r:id="rId1" w:history="1">
        <w:r w:rsidRPr="007B438F">
          <w:rPr>
            <w:rStyle w:val="Hyperlink"/>
            <w:rFonts w:ascii="Verdana" w:hAnsi="Verdana"/>
            <w:sz w:val="13"/>
            <w:szCs w:val="13"/>
            <w:lang w:val="pl-PL"/>
          </w:rPr>
          <w:t>www.donausoja.org/en/downloads</w:t>
        </w:r>
      </w:hyperlink>
      <w:hyperlink r:id="rId2" w:history="1"/>
    </w:p>
  </w:footnote>
  <w:footnote w:id="4">
    <w:p w14:paraId="47F4A2BC" w14:textId="77777777" w:rsidR="00856AE2" w:rsidRPr="00BD3892" w:rsidRDefault="00856AE2" w:rsidP="003043D9">
      <w:pPr>
        <w:pStyle w:val="Funotentext"/>
        <w:spacing w:before="240" w:after="0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hr-HR"/>
        </w:rPr>
        <w:t>Ne velja za kmete, ki obdelujejo manj kot 1ha soje.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A2B5" w14:textId="427A3586" w:rsidR="00EF4222" w:rsidRDefault="00AB5F2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5641CEF" wp14:editId="1F4B3654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47F4A2B9" wp14:editId="5DD7FFB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A0F"/>
    <w:multiLevelType w:val="hybridMultilevel"/>
    <w:tmpl w:val="B62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187D"/>
    <w:multiLevelType w:val="hybridMultilevel"/>
    <w:tmpl w:val="2EFA9BA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5021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485990">
    <w:abstractNumId w:val="10"/>
  </w:num>
  <w:num w:numId="3" w16cid:durableId="23099599">
    <w:abstractNumId w:val="8"/>
  </w:num>
  <w:num w:numId="4" w16cid:durableId="1903559476">
    <w:abstractNumId w:val="12"/>
  </w:num>
  <w:num w:numId="5" w16cid:durableId="1197232887">
    <w:abstractNumId w:val="13"/>
  </w:num>
  <w:num w:numId="6" w16cid:durableId="1150439157">
    <w:abstractNumId w:val="4"/>
  </w:num>
  <w:num w:numId="7" w16cid:durableId="1523587088">
    <w:abstractNumId w:val="7"/>
  </w:num>
  <w:num w:numId="8" w16cid:durableId="1505438512">
    <w:abstractNumId w:val="14"/>
  </w:num>
  <w:num w:numId="9" w16cid:durableId="823474549">
    <w:abstractNumId w:val="9"/>
  </w:num>
  <w:num w:numId="10" w16cid:durableId="1943100352">
    <w:abstractNumId w:val="11"/>
  </w:num>
  <w:num w:numId="11" w16cid:durableId="2068531852">
    <w:abstractNumId w:val="15"/>
  </w:num>
  <w:num w:numId="12" w16cid:durableId="705370635">
    <w:abstractNumId w:val="6"/>
  </w:num>
  <w:num w:numId="13" w16cid:durableId="514852983">
    <w:abstractNumId w:val="5"/>
  </w:num>
  <w:num w:numId="14" w16cid:durableId="1049919285">
    <w:abstractNumId w:val="3"/>
  </w:num>
  <w:num w:numId="15" w16cid:durableId="2088188170">
    <w:abstractNumId w:val="1"/>
  </w:num>
  <w:num w:numId="16" w16cid:durableId="1117258043">
    <w:abstractNumId w:val="2"/>
  </w:num>
  <w:num w:numId="17" w16cid:durableId="8064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35FF8"/>
    <w:rsid w:val="0004253F"/>
    <w:rsid w:val="00044972"/>
    <w:rsid w:val="000535C0"/>
    <w:rsid w:val="0005450E"/>
    <w:rsid w:val="00072318"/>
    <w:rsid w:val="00075F51"/>
    <w:rsid w:val="000A263A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354A"/>
    <w:rsid w:val="001478DD"/>
    <w:rsid w:val="001500B8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15F65"/>
    <w:rsid w:val="00221629"/>
    <w:rsid w:val="00222DC3"/>
    <w:rsid w:val="00236747"/>
    <w:rsid w:val="002455F4"/>
    <w:rsid w:val="0024723B"/>
    <w:rsid w:val="0026274B"/>
    <w:rsid w:val="00271D7F"/>
    <w:rsid w:val="002729A7"/>
    <w:rsid w:val="0027417D"/>
    <w:rsid w:val="00280C17"/>
    <w:rsid w:val="00282C42"/>
    <w:rsid w:val="002831A9"/>
    <w:rsid w:val="002960C2"/>
    <w:rsid w:val="002A27BE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043D9"/>
    <w:rsid w:val="0031218E"/>
    <w:rsid w:val="0031404E"/>
    <w:rsid w:val="00315FAB"/>
    <w:rsid w:val="003265ED"/>
    <w:rsid w:val="00334267"/>
    <w:rsid w:val="00340F15"/>
    <w:rsid w:val="00344FE7"/>
    <w:rsid w:val="003549EA"/>
    <w:rsid w:val="00377EBF"/>
    <w:rsid w:val="00387535"/>
    <w:rsid w:val="00387C33"/>
    <w:rsid w:val="0039190F"/>
    <w:rsid w:val="00394D37"/>
    <w:rsid w:val="003A2CD8"/>
    <w:rsid w:val="003A6C98"/>
    <w:rsid w:val="003B1117"/>
    <w:rsid w:val="003C4D1C"/>
    <w:rsid w:val="003D59A2"/>
    <w:rsid w:val="003E5707"/>
    <w:rsid w:val="003F6CEE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57CB"/>
    <w:rsid w:val="0045092C"/>
    <w:rsid w:val="00462A24"/>
    <w:rsid w:val="0047126C"/>
    <w:rsid w:val="004747D5"/>
    <w:rsid w:val="0048156A"/>
    <w:rsid w:val="00485E36"/>
    <w:rsid w:val="004A422B"/>
    <w:rsid w:val="004B31CB"/>
    <w:rsid w:val="004B34DD"/>
    <w:rsid w:val="004B4ADD"/>
    <w:rsid w:val="004B4E87"/>
    <w:rsid w:val="004B6FEB"/>
    <w:rsid w:val="004B7686"/>
    <w:rsid w:val="004D1489"/>
    <w:rsid w:val="004E0ADC"/>
    <w:rsid w:val="004E5399"/>
    <w:rsid w:val="004F75B0"/>
    <w:rsid w:val="00501CBC"/>
    <w:rsid w:val="00504097"/>
    <w:rsid w:val="005071CF"/>
    <w:rsid w:val="00510214"/>
    <w:rsid w:val="00513159"/>
    <w:rsid w:val="00527A0E"/>
    <w:rsid w:val="00534121"/>
    <w:rsid w:val="00544FB0"/>
    <w:rsid w:val="00546B94"/>
    <w:rsid w:val="00550692"/>
    <w:rsid w:val="00550B6A"/>
    <w:rsid w:val="00552ACA"/>
    <w:rsid w:val="00556C65"/>
    <w:rsid w:val="005616E3"/>
    <w:rsid w:val="00563846"/>
    <w:rsid w:val="005732D2"/>
    <w:rsid w:val="00576517"/>
    <w:rsid w:val="00590236"/>
    <w:rsid w:val="005B16D8"/>
    <w:rsid w:val="005B37B7"/>
    <w:rsid w:val="005C0061"/>
    <w:rsid w:val="005D62CF"/>
    <w:rsid w:val="005E16F4"/>
    <w:rsid w:val="005E1A13"/>
    <w:rsid w:val="005E71D5"/>
    <w:rsid w:val="005F2426"/>
    <w:rsid w:val="005F4F8A"/>
    <w:rsid w:val="006050AE"/>
    <w:rsid w:val="00610117"/>
    <w:rsid w:val="00642987"/>
    <w:rsid w:val="006477F5"/>
    <w:rsid w:val="00653996"/>
    <w:rsid w:val="006607EF"/>
    <w:rsid w:val="00666255"/>
    <w:rsid w:val="00667F67"/>
    <w:rsid w:val="00671336"/>
    <w:rsid w:val="006714DC"/>
    <w:rsid w:val="00676A79"/>
    <w:rsid w:val="00684D61"/>
    <w:rsid w:val="00687561"/>
    <w:rsid w:val="0069480D"/>
    <w:rsid w:val="00694F39"/>
    <w:rsid w:val="00695CC2"/>
    <w:rsid w:val="006A29A4"/>
    <w:rsid w:val="006A3179"/>
    <w:rsid w:val="006A6BAE"/>
    <w:rsid w:val="006B0D63"/>
    <w:rsid w:val="006C16AC"/>
    <w:rsid w:val="006C5BD7"/>
    <w:rsid w:val="006D417F"/>
    <w:rsid w:val="006D53A8"/>
    <w:rsid w:val="006E5257"/>
    <w:rsid w:val="006F2418"/>
    <w:rsid w:val="006F6636"/>
    <w:rsid w:val="0070723C"/>
    <w:rsid w:val="00710FC7"/>
    <w:rsid w:val="00717B60"/>
    <w:rsid w:val="0072147F"/>
    <w:rsid w:val="007254D4"/>
    <w:rsid w:val="00726086"/>
    <w:rsid w:val="00731C27"/>
    <w:rsid w:val="0073542A"/>
    <w:rsid w:val="0074583D"/>
    <w:rsid w:val="00757639"/>
    <w:rsid w:val="00760115"/>
    <w:rsid w:val="00761944"/>
    <w:rsid w:val="00764DAF"/>
    <w:rsid w:val="00780B57"/>
    <w:rsid w:val="007833DD"/>
    <w:rsid w:val="00785630"/>
    <w:rsid w:val="007A0CB0"/>
    <w:rsid w:val="007A1CF5"/>
    <w:rsid w:val="007A3FEF"/>
    <w:rsid w:val="007A5008"/>
    <w:rsid w:val="007A70B4"/>
    <w:rsid w:val="007B06B2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6AE2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9B0"/>
    <w:rsid w:val="008C4C77"/>
    <w:rsid w:val="008D6B8D"/>
    <w:rsid w:val="008D7870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1BE"/>
    <w:rsid w:val="0098066E"/>
    <w:rsid w:val="0098148D"/>
    <w:rsid w:val="00985B19"/>
    <w:rsid w:val="00986857"/>
    <w:rsid w:val="0099756C"/>
    <w:rsid w:val="009C03DC"/>
    <w:rsid w:val="009D1073"/>
    <w:rsid w:val="009E5EFE"/>
    <w:rsid w:val="00A045A3"/>
    <w:rsid w:val="00A06418"/>
    <w:rsid w:val="00A15438"/>
    <w:rsid w:val="00A17ACE"/>
    <w:rsid w:val="00A20BD3"/>
    <w:rsid w:val="00A26150"/>
    <w:rsid w:val="00A26185"/>
    <w:rsid w:val="00A31F7B"/>
    <w:rsid w:val="00A35C87"/>
    <w:rsid w:val="00A36351"/>
    <w:rsid w:val="00A43047"/>
    <w:rsid w:val="00A47AF2"/>
    <w:rsid w:val="00A5223A"/>
    <w:rsid w:val="00A56CFA"/>
    <w:rsid w:val="00A734FA"/>
    <w:rsid w:val="00A843FD"/>
    <w:rsid w:val="00A95973"/>
    <w:rsid w:val="00A97D89"/>
    <w:rsid w:val="00AB181D"/>
    <w:rsid w:val="00AB1E03"/>
    <w:rsid w:val="00AB5F22"/>
    <w:rsid w:val="00AB62EC"/>
    <w:rsid w:val="00AD4EA8"/>
    <w:rsid w:val="00AE4BDB"/>
    <w:rsid w:val="00B00F74"/>
    <w:rsid w:val="00B04FAE"/>
    <w:rsid w:val="00B05260"/>
    <w:rsid w:val="00B10F98"/>
    <w:rsid w:val="00B12804"/>
    <w:rsid w:val="00B179BA"/>
    <w:rsid w:val="00B35361"/>
    <w:rsid w:val="00B53E03"/>
    <w:rsid w:val="00B5445B"/>
    <w:rsid w:val="00B60FC0"/>
    <w:rsid w:val="00B6787E"/>
    <w:rsid w:val="00B72448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E2194"/>
    <w:rsid w:val="00BF3D76"/>
    <w:rsid w:val="00BF7ED0"/>
    <w:rsid w:val="00C053E4"/>
    <w:rsid w:val="00C118CA"/>
    <w:rsid w:val="00C211B0"/>
    <w:rsid w:val="00C33749"/>
    <w:rsid w:val="00C41A04"/>
    <w:rsid w:val="00C426CB"/>
    <w:rsid w:val="00C656D7"/>
    <w:rsid w:val="00C66B51"/>
    <w:rsid w:val="00C70307"/>
    <w:rsid w:val="00C809AC"/>
    <w:rsid w:val="00C8428B"/>
    <w:rsid w:val="00C97CB8"/>
    <w:rsid w:val="00CA2417"/>
    <w:rsid w:val="00CA42F5"/>
    <w:rsid w:val="00CA50D2"/>
    <w:rsid w:val="00CB01FF"/>
    <w:rsid w:val="00CB1962"/>
    <w:rsid w:val="00CD3ACB"/>
    <w:rsid w:val="00CF62BA"/>
    <w:rsid w:val="00D12FBC"/>
    <w:rsid w:val="00D15443"/>
    <w:rsid w:val="00D21C64"/>
    <w:rsid w:val="00D22E36"/>
    <w:rsid w:val="00D314AE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84598"/>
    <w:rsid w:val="00DA16FA"/>
    <w:rsid w:val="00DA2988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04606"/>
    <w:rsid w:val="00E17471"/>
    <w:rsid w:val="00E30673"/>
    <w:rsid w:val="00E332BD"/>
    <w:rsid w:val="00E36E09"/>
    <w:rsid w:val="00E4502B"/>
    <w:rsid w:val="00E578BE"/>
    <w:rsid w:val="00E625CB"/>
    <w:rsid w:val="00E7351C"/>
    <w:rsid w:val="00E85249"/>
    <w:rsid w:val="00E85315"/>
    <w:rsid w:val="00E85666"/>
    <w:rsid w:val="00E87984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14A51"/>
    <w:rsid w:val="00F31B79"/>
    <w:rsid w:val="00F3729B"/>
    <w:rsid w:val="00F46262"/>
    <w:rsid w:val="00F463B4"/>
    <w:rsid w:val="00F5337A"/>
    <w:rsid w:val="00F534B3"/>
    <w:rsid w:val="00F54812"/>
    <w:rsid w:val="00F56AC8"/>
    <w:rsid w:val="00F62591"/>
    <w:rsid w:val="00F712F3"/>
    <w:rsid w:val="00F76D53"/>
    <w:rsid w:val="00F95154"/>
    <w:rsid w:val="00F959D7"/>
    <w:rsid w:val="00F95D36"/>
    <w:rsid w:val="00FB3D11"/>
    <w:rsid w:val="00FB43E2"/>
    <w:rsid w:val="00FB6677"/>
    <w:rsid w:val="00FC2D7F"/>
    <w:rsid w:val="00FC74D2"/>
    <w:rsid w:val="00FD3B47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4A250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73876DAA754B3A95A59901CA63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A166-C0E5-4FE1-AD30-781408543E1D}"/>
      </w:docPartPr>
      <w:docPartBody>
        <w:p w:rsidR="00146BA3" w:rsidRDefault="003B4F28" w:rsidP="003B4F28">
          <w:pPr>
            <w:pStyle w:val="E973876DAA754B3A95A59901CA63100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21EE540C474FCABAD01AC3A3FA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4164-E3B0-4997-9797-DBFE99DBDF4E}"/>
      </w:docPartPr>
      <w:docPartBody>
        <w:p w:rsidR="00146BA3" w:rsidRDefault="003B4F28" w:rsidP="003B4F28">
          <w:pPr>
            <w:pStyle w:val="A921EE540C474FCABAD01AC3A3FAFE1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4EE74B1F6B742619302418CA4F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C884-B40E-470A-B812-77958D51D990}"/>
      </w:docPartPr>
      <w:docPartBody>
        <w:p w:rsidR="00146BA3" w:rsidRDefault="003B4F28" w:rsidP="003B4F28">
          <w:pPr>
            <w:pStyle w:val="74EE74B1F6B742619302418CA4FA7ED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E70C25FD5A040F39DC3C75F34DA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8E71-57E3-4CEA-B6B3-85AE20AA657D}"/>
      </w:docPartPr>
      <w:docPartBody>
        <w:p w:rsidR="00146BA3" w:rsidRDefault="003B4F28" w:rsidP="003B4F28">
          <w:pPr>
            <w:pStyle w:val="8E70C25FD5A040F39DC3C75F34DA03E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6914477C3A04677BB2E1E87D0988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63E4-9B2C-4FAE-AEBD-7F5D4DBAE696}"/>
      </w:docPartPr>
      <w:docPartBody>
        <w:p w:rsidR="00146BA3" w:rsidRDefault="003B4F28" w:rsidP="003B4F28">
          <w:pPr>
            <w:pStyle w:val="F6914477C3A04677BB2E1E87D09880C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D8DB50E717D446DA6937F5BE9FA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F25A-33A8-4C48-A9EC-7402339DA74B}"/>
      </w:docPartPr>
      <w:docPartBody>
        <w:p w:rsidR="00146BA3" w:rsidRDefault="003B4F28" w:rsidP="003B4F28">
          <w:pPr>
            <w:pStyle w:val="4D8DB50E717D446DA6937F5BE9FAE4B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3BAE95E699D4481896F6EC1F19E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816-4BC2-471D-BB98-0C97CCD308A1}"/>
      </w:docPartPr>
      <w:docPartBody>
        <w:p w:rsidR="00146BA3" w:rsidRDefault="003B4F28" w:rsidP="003B4F28">
          <w:pPr>
            <w:pStyle w:val="73BAE95E699D4481896F6EC1F19E204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2C4263517064373AA9D86D913BD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FE3C-91D7-4A1A-8C16-F2C248F96578}"/>
      </w:docPartPr>
      <w:docPartBody>
        <w:p w:rsidR="00146BA3" w:rsidRDefault="003B4F28" w:rsidP="003B4F28">
          <w:pPr>
            <w:pStyle w:val="22C4263517064373AA9D86D913BDA3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C2DC16F84474E35ACC310039383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C410-FDB3-4560-A24C-863B828EE735}"/>
      </w:docPartPr>
      <w:docPartBody>
        <w:p w:rsidR="00146BA3" w:rsidRDefault="003B4F28" w:rsidP="003B4F28">
          <w:pPr>
            <w:pStyle w:val="FC2DC16F84474E35ACC310039383FCC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3A6350367854C73A311E75AE245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3D74-2123-4F01-B2CC-7F4FB4F0217C}"/>
      </w:docPartPr>
      <w:docPartBody>
        <w:p w:rsidR="00146BA3" w:rsidRDefault="003B4F28" w:rsidP="003B4F28">
          <w:pPr>
            <w:pStyle w:val="33A6350367854C73A311E75AE2451CF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C0D44CE8BDA4842A105F38B52436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F7DB-015A-45E8-AE62-8277838FC76D}"/>
      </w:docPartPr>
      <w:docPartBody>
        <w:p w:rsidR="00146BA3" w:rsidRDefault="003B4F28" w:rsidP="003B4F28">
          <w:pPr>
            <w:pStyle w:val="AC0D44CE8BDA4842A105F38B52436E0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D8C8AB38B5844BA94E09B0E9205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A934-0C82-4C7B-8668-80DA31B27FD6}"/>
      </w:docPartPr>
      <w:docPartBody>
        <w:p w:rsidR="00146BA3" w:rsidRDefault="003B4F28" w:rsidP="003B4F28">
          <w:pPr>
            <w:pStyle w:val="2D8C8AB38B5844BA94E09B0E9205FEE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131F82727AC49B68332D3106EC64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42231-B863-440D-8FEE-DE030200A10C}"/>
      </w:docPartPr>
      <w:docPartBody>
        <w:p w:rsidR="002B48DD" w:rsidRDefault="00571A8D" w:rsidP="00571A8D">
          <w:pPr>
            <w:pStyle w:val="C131F82727AC49B68332D3106EC64A3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0EBF551B6C433F841AACA6EC63D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FD144-F21C-4C5B-87DC-86CB53819165}"/>
      </w:docPartPr>
      <w:docPartBody>
        <w:p w:rsidR="002B48DD" w:rsidRDefault="00571A8D" w:rsidP="00571A8D">
          <w:pPr>
            <w:pStyle w:val="910EBF551B6C433F841AACA6EC63D72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FFE788ACD9B48C6A3FA60D70E6E0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C02B5-6BC0-4E6C-B527-4C2F21179157}"/>
      </w:docPartPr>
      <w:docPartBody>
        <w:p w:rsidR="002B48DD" w:rsidRDefault="00571A8D" w:rsidP="00571A8D">
          <w:pPr>
            <w:pStyle w:val="1FFE788ACD9B48C6A3FA60D70E6E0FC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65C67"/>
    <w:rsid w:val="000A10F2"/>
    <w:rsid w:val="00146BA3"/>
    <w:rsid w:val="001F7EB4"/>
    <w:rsid w:val="002B48DD"/>
    <w:rsid w:val="003B4F28"/>
    <w:rsid w:val="00440479"/>
    <w:rsid w:val="004C0C61"/>
    <w:rsid w:val="004C69DB"/>
    <w:rsid w:val="00571A8D"/>
    <w:rsid w:val="006A31A0"/>
    <w:rsid w:val="006D6940"/>
    <w:rsid w:val="00782E3E"/>
    <w:rsid w:val="00782F0B"/>
    <w:rsid w:val="008547EC"/>
    <w:rsid w:val="008B7094"/>
    <w:rsid w:val="009672A8"/>
    <w:rsid w:val="009E765A"/>
    <w:rsid w:val="00A1457B"/>
    <w:rsid w:val="00A16603"/>
    <w:rsid w:val="00AF3516"/>
    <w:rsid w:val="00BD7073"/>
    <w:rsid w:val="00E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1A8D"/>
    <w:rPr>
      <w:color w:val="808080"/>
    </w:rPr>
  </w:style>
  <w:style w:type="paragraph" w:customStyle="1" w:styleId="E973876DAA754B3A95A59901CA631002">
    <w:name w:val="E973876DAA754B3A95A59901CA631002"/>
    <w:rsid w:val="003B4F28"/>
    <w:rPr>
      <w:lang w:val="en-US" w:eastAsia="en-US"/>
    </w:rPr>
  </w:style>
  <w:style w:type="paragraph" w:customStyle="1" w:styleId="A921EE540C474FCABAD01AC3A3FAFE1B">
    <w:name w:val="A921EE540C474FCABAD01AC3A3FAFE1B"/>
    <w:rsid w:val="003B4F28"/>
    <w:rPr>
      <w:lang w:val="en-US" w:eastAsia="en-US"/>
    </w:rPr>
  </w:style>
  <w:style w:type="paragraph" w:customStyle="1" w:styleId="74EE74B1F6B742619302418CA4FA7EDD">
    <w:name w:val="74EE74B1F6B742619302418CA4FA7EDD"/>
    <w:rsid w:val="003B4F28"/>
    <w:rPr>
      <w:lang w:val="en-US" w:eastAsia="en-US"/>
    </w:rPr>
  </w:style>
  <w:style w:type="paragraph" w:customStyle="1" w:styleId="8E70C25FD5A040F39DC3C75F34DA03E8">
    <w:name w:val="8E70C25FD5A040F39DC3C75F34DA03E8"/>
    <w:rsid w:val="003B4F28"/>
    <w:rPr>
      <w:lang w:val="en-US" w:eastAsia="en-US"/>
    </w:rPr>
  </w:style>
  <w:style w:type="paragraph" w:customStyle="1" w:styleId="F6914477C3A04677BB2E1E87D09880CE">
    <w:name w:val="F6914477C3A04677BB2E1E87D09880CE"/>
    <w:rsid w:val="003B4F28"/>
    <w:rPr>
      <w:lang w:val="en-US" w:eastAsia="en-US"/>
    </w:rPr>
  </w:style>
  <w:style w:type="paragraph" w:customStyle="1" w:styleId="4D8DB50E717D446DA6937F5BE9FAE4BE">
    <w:name w:val="4D8DB50E717D446DA6937F5BE9FAE4BE"/>
    <w:rsid w:val="003B4F28"/>
    <w:rPr>
      <w:lang w:val="en-US" w:eastAsia="en-US"/>
    </w:rPr>
  </w:style>
  <w:style w:type="paragraph" w:customStyle="1" w:styleId="73BAE95E699D4481896F6EC1F19E2041">
    <w:name w:val="73BAE95E699D4481896F6EC1F19E2041"/>
    <w:rsid w:val="003B4F28"/>
    <w:rPr>
      <w:lang w:val="en-US" w:eastAsia="en-US"/>
    </w:rPr>
  </w:style>
  <w:style w:type="paragraph" w:customStyle="1" w:styleId="22C4263517064373AA9D86D913BDA352">
    <w:name w:val="22C4263517064373AA9D86D913BDA352"/>
    <w:rsid w:val="003B4F28"/>
    <w:rPr>
      <w:lang w:val="en-US" w:eastAsia="en-US"/>
    </w:rPr>
  </w:style>
  <w:style w:type="paragraph" w:customStyle="1" w:styleId="FC2DC16F84474E35ACC310039383FCC4">
    <w:name w:val="FC2DC16F84474E35ACC310039383FCC4"/>
    <w:rsid w:val="003B4F28"/>
    <w:rPr>
      <w:lang w:val="en-US" w:eastAsia="en-US"/>
    </w:rPr>
  </w:style>
  <w:style w:type="paragraph" w:customStyle="1" w:styleId="33A6350367854C73A311E75AE2451CF4">
    <w:name w:val="33A6350367854C73A311E75AE2451CF4"/>
    <w:rsid w:val="003B4F28"/>
    <w:rPr>
      <w:lang w:val="en-US" w:eastAsia="en-US"/>
    </w:rPr>
  </w:style>
  <w:style w:type="paragraph" w:customStyle="1" w:styleId="AC0D44CE8BDA4842A105F38B52436E0A">
    <w:name w:val="AC0D44CE8BDA4842A105F38B52436E0A"/>
    <w:rsid w:val="003B4F28"/>
    <w:rPr>
      <w:lang w:val="en-US" w:eastAsia="en-US"/>
    </w:rPr>
  </w:style>
  <w:style w:type="paragraph" w:customStyle="1" w:styleId="2D8C8AB38B5844BA94E09B0E9205FEEB">
    <w:name w:val="2D8C8AB38B5844BA94E09B0E9205FEEB"/>
    <w:rsid w:val="003B4F28"/>
    <w:rPr>
      <w:lang w:val="en-US" w:eastAsia="en-US"/>
    </w:rPr>
  </w:style>
  <w:style w:type="paragraph" w:customStyle="1" w:styleId="C131F82727AC49B68332D3106EC64A3E">
    <w:name w:val="C131F82727AC49B68332D3106EC64A3E"/>
    <w:rsid w:val="00571A8D"/>
  </w:style>
  <w:style w:type="paragraph" w:customStyle="1" w:styleId="910EBF551B6C433F841AACA6EC63D727">
    <w:name w:val="910EBF551B6C433F841AACA6EC63D727"/>
    <w:rsid w:val="00571A8D"/>
  </w:style>
  <w:style w:type="paragraph" w:customStyle="1" w:styleId="1FFE788ACD9B48C6A3FA60D70E6E0FCA">
    <w:name w:val="1FFE788ACD9B48C6A3FA60D70E6E0FCA"/>
    <w:rsid w:val="00571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NF7WRY7KSVXA-62781843-22688</_dlc_DocId>
    <_dlc_DocIdUrl xmlns="7c32cf4b-0836-488d-9ec9-7cc490ad11d9">
      <Url>https://vereindonausoja.sharepoint.com/sites/QM/_layouts/15/DocIdRedir.aspx?ID=NF7WRY7KSVXA-62781843-22688</Url>
      <Description>NF7WRY7KSVXA-62781843-22688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54C272-68C6-43FC-9330-B1CCC1395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8A3802-B88D-471A-B1B9-F98C89AA0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5100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6</cp:revision>
  <cp:lastPrinted>2019-01-29T13:41:00Z</cp:lastPrinted>
  <dcterms:created xsi:type="dcterms:W3CDTF">2023-02-07T12:46:00Z</dcterms:created>
  <dcterms:modified xsi:type="dcterms:W3CDTF">2023-09-12T08:36:00Z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44d3e400-8381-4ad7-9e5e-1c7f088e11cc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