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190B" w14:textId="77777777" w:rsidR="000A5BF2" w:rsidRPr="000A5BF2" w:rsidRDefault="000A5BF2" w:rsidP="000A5BF2">
      <w:pPr>
        <w:pStyle w:val="berschrift1"/>
        <w:numPr>
          <w:ilvl w:val="0"/>
          <w:numId w:val="0"/>
        </w:numPr>
        <w:ind w:left="454" w:hanging="454"/>
        <w:rPr>
          <w:rFonts w:ascii="Verdana" w:hAnsi="Verdana" w:cs="Tahoma"/>
          <w:bCs/>
          <w:color w:val="76B82A"/>
          <w:sz w:val="24"/>
          <w:szCs w:val="52"/>
          <w:lang w:val="it-IT" w:eastAsia="en-GB"/>
        </w:rPr>
      </w:pPr>
      <w:r w:rsidRPr="000A5BF2">
        <w:rPr>
          <w:rFonts w:ascii="Verdana" w:hAnsi="Verdana" w:cs="Tahoma"/>
          <w:bCs/>
          <w:color w:val="76B82A"/>
          <w:sz w:val="24"/>
          <w:szCs w:val="52"/>
          <w:lang w:val="it-IT" w:eastAsia="en-GB"/>
        </w:rPr>
        <w:t>Dichiarazione d’impegno di Europe Soya per gli agricoltori</w:t>
      </w:r>
    </w:p>
    <w:p w14:paraId="134D190E" w14:textId="1FD4E57E" w:rsidR="00867508" w:rsidRDefault="000A5BF2" w:rsidP="00C61786">
      <w:pPr>
        <w:pStyle w:val="Untertitel"/>
        <w:jc w:val="left"/>
        <w:rPr>
          <w:rFonts w:ascii="Tahoma" w:eastAsia="MS Mincho" w:hAnsi="Tahoma"/>
          <w:b/>
          <w:bCs/>
          <w:sz w:val="20"/>
          <w:szCs w:val="20"/>
          <w:lang w:val="it-IT" w:eastAsia="de-DE"/>
        </w:rPr>
      </w:pPr>
      <w:r w:rsidRPr="000A5BF2">
        <w:rPr>
          <w:rFonts w:ascii="Tahoma" w:eastAsia="MS Mincho" w:hAnsi="Tahoma"/>
          <w:b/>
          <w:bCs/>
          <w:sz w:val="20"/>
          <w:szCs w:val="20"/>
          <w:lang w:val="it-IT" w:eastAsia="de-DE"/>
        </w:rPr>
        <w:t>Livello di rischio 0, 1 e 2</w:t>
      </w:r>
    </w:p>
    <w:p w14:paraId="047FF638" w14:textId="77777777" w:rsidR="0038011F" w:rsidRPr="0038011F" w:rsidRDefault="0038011F" w:rsidP="0038011F">
      <w:pPr>
        <w:rPr>
          <w:rFonts w:eastAsia="MS Mincho"/>
          <w:lang w:val="it-IT" w:eastAsia="de-DE"/>
        </w:rPr>
      </w:pPr>
    </w:p>
    <w:p w14:paraId="134D190F" w14:textId="77777777" w:rsidR="009C03DC" w:rsidRPr="00867508" w:rsidRDefault="000A5BF2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en-GB"/>
        </w:rPr>
      </w:pPr>
      <w:r w:rsidRPr="000A5BF2">
        <w:rPr>
          <w:rFonts w:ascii="Verdana" w:hAnsi="Verdana" w:cs="Tahoma"/>
          <w:b/>
          <w:color w:val="008BD2"/>
          <w:lang w:val="en-GB"/>
        </w:rPr>
        <w:t>L'agricoltore/Produttore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0A5BF2" w:rsidRPr="003C4D1C" w14:paraId="134D1913" w14:textId="77777777" w:rsidTr="00B44238">
        <w:tc>
          <w:tcPr>
            <w:tcW w:w="3119" w:type="dxa"/>
          </w:tcPr>
          <w:p w14:paraId="134D1911" w14:textId="55608C76" w:rsidR="000A5BF2" w:rsidRPr="00727B3C" w:rsidRDefault="000A5BF2" w:rsidP="00C61786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Nome d'agricoltore: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A3372C4217D548EEAC50D35084F8CE98"/>
            </w:placeholder>
          </w:sdtPr>
          <w:sdtEndPr/>
          <w:sdtContent>
            <w:tc>
              <w:tcPr>
                <w:tcW w:w="6237" w:type="dxa"/>
              </w:tcPr>
              <w:p w14:paraId="134D1912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17" w14:textId="77777777" w:rsidTr="00B44238">
        <w:tc>
          <w:tcPr>
            <w:tcW w:w="3119" w:type="dxa"/>
          </w:tcPr>
          <w:p w14:paraId="134D1914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Indirizzo/Regione</w:t>
            </w:r>
          </w:p>
          <w:p w14:paraId="134D1915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435AC15215BE476EB10E80FA4B4313E1"/>
            </w:placeholder>
          </w:sdtPr>
          <w:sdtEndPr/>
          <w:sdtContent>
            <w:tc>
              <w:tcPr>
                <w:tcW w:w="6237" w:type="dxa"/>
              </w:tcPr>
              <w:p w14:paraId="134D1916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1A" w14:textId="77777777" w:rsidTr="00B44238">
        <w:tc>
          <w:tcPr>
            <w:tcW w:w="3119" w:type="dxa"/>
          </w:tcPr>
          <w:p w14:paraId="134D1918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E3BBF1EBA23E48D9A9FB8AD1B444B761"/>
            </w:placeholder>
          </w:sdtPr>
          <w:sdtEndPr/>
          <w:sdtContent>
            <w:tc>
              <w:tcPr>
                <w:tcW w:w="6237" w:type="dxa"/>
              </w:tcPr>
              <w:p w14:paraId="134D1919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1D" w14:textId="77777777" w:rsidTr="00B44238">
        <w:tc>
          <w:tcPr>
            <w:tcW w:w="3119" w:type="dxa"/>
          </w:tcPr>
          <w:p w14:paraId="134D191B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4A5034423B504E03B254DB6187F50BCD"/>
            </w:placeholder>
          </w:sdtPr>
          <w:sdtEndPr/>
          <w:sdtContent>
            <w:tc>
              <w:tcPr>
                <w:tcW w:w="6237" w:type="dxa"/>
              </w:tcPr>
              <w:p w14:paraId="134D191C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20" w14:textId="77777777" w:rsidTr="00B44238">
        <w:tc>
          <w:tcPr>
            <w:tcW w:w="3119" w:type="dxa"/>
          </w:tcPr>
          <w:p w14:paraId="134D191E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E7193806FCED46A5932B112F695F1D16"/>
            </w:placeholder>
          </w:sdtPr>
          <w:sdtEndPr/>
          <w:sdtContent>
            <w:tc>
              <w:tcPr>
                <w:tcW w:w="6237" w:type="dxa"/>
              </w:tcPr>
              <w:p w14:paraId="134D191F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90E45" w:rsidRPr="00C70307" w14:paraId="134D1923" w14:textId="77777777" w:rsidTr="00B44238">
        <w:tc>
          <w:tcPr>
            <w:tcW w:w="3119" w:type="dxa"/>
          </w:tcPr>
          <w:p w14:paraId="134D1921" w14:textId="77777777" w:rsidR="00D90E45" w:rsidRPr="00727B3C" w:rsidRDefault="00D90E45" w:rsidP="00D90E45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67F65089995141EBA668D9DB2DF5C571"/>
            </w:placeholder>
          </w:sdtPr>
          <w:sdtEndPr/>
          <w:sdtContent>
            <w:tc>
              <w:tcPr>
                <w:tcW w:w="6237" w:type="dxa"/>
              </w:tcPr>
              <w:p w14:paraId="134D1922" w14:textId="77777777" w:rsidR="00D90E45" w:rsidRDefault="00D90E45" w:rsidP="00D90E4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90E45" w:rsidRPr="003C4D1C" w14:paraId="134D1926" w14:textId="77777777" w:rsidTr="00B44238">
        <w:tc>
          <w:tcPr>
            <w:tcW w:w="3119" w:type="dxa"/>
          </w:tcPr>
          <w:p w14:paraId="134D1924" w14:textId="77777777" w:rsidR="00D90E45" w:rsidRPr="00E44E09" w:rsidRDefault="00D90E45" w:rsidP="00D90E4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44A06D1052E749F1A8601D354E6709EC"/>
            </w:placeholder>
          </w:sdtPr>
          <w:sdtEndPr/>
          <w:sdtContent>
            <w:tc>
              <w:tcPr>
                <w:tcW w:w="6237" w:type="dxa"/>
              </w:tcPr>
              <w:p w14:paraId="134D1925" w14:textId="77777777" w:rsidR="00D90E45" w:rsidRPr="003C4D1C" w:rsidRDefault="00D90E45" w:rsidP="00D90E4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90E45" w:rsidRPr="003C4D1C" w14:paraId="134D1929" w14:textId="77777777" w:rsidTr="00B44238">
        <w:tc>
          <w:tcPr>
            <w:tcW w:w="3119" w:type="dxa"/>
          </w:tcPr>
          <w:p w14:paraId="134D1927" w14:textId="77777777" w:rsidR="00D90E45" w:rsidRPr="00E44E09" w:rsidRDefault="00D90E45" w:rsidP="00D90E4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A18B1651A63C40E8B381A94B47EB6218"/>
            </w:placeholder>
          </w:sdtPr>
          <w:sdtEndPr/>
          <w:sdtContent>
            <w:tc>
              <w:tcPr>
                <w:tcW w:w="6237" w:type="dxa"/>
              </w:tcPr>
              <w:p w14:paraId="134D1928" w14:textId="77777777" w:rsidR="00D90E45" w:rsidRPr="003C4D1C" w:rsidRDefault="00D90E45" w:rsidP="00D90E4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7DDCAD5A" w14:textId="77777777" w:rsidR="0038011F" w:rsidRDefault="0038011F" w:rsidP="00C61786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6"/>
          <w:szCs w:val="16"/>
        </w:rPr>
      </w:pPr>
    </w:p>
    <w:p w14:paraId="01B19C26" w14:textId="3B6DC99F" w:rsidR="00B44238" w:rsidRPr="0038011F" w:rsidRDefault="000A5BF2" w:rsidP="00C61786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en-GB"/>
        </w:rPr>
      </w:pPr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Con la propria firma, il produttore concorda che i suddetti dati siano consegnati all'Associazione Donau Soja, e che l'Associazione Donau Soja li conserva e li tratta ai fini delle ispezioni del sistema. </w:t>
      </w:r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Questo consenso può essere revocato in qualsiasi momento inviando la richiesta scritta all'Associazione Donau Soja. La revoca non influisce sulla legalità del trattamento dei dati create fino a quel </w:t>
      </w:r>
      <w:proofErr w:type="gram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momento</w:t>
      </w:r>
      <w:proofErr w:type="gramEnd"/>
    </w:p>
    <w:p w14:paraId="7011B6EC" w14:textId="77777777" w:rsidR="00E01526" w:rsidRPr="000A5BF2" w:rsidRDefault="00E01526" w:rsidP="000A5BF2">
      <w:pPr>
        <w:pStyle w:val="Listenabsatz1"/>
        <w:spacing w:after="120"/>
        <w:ind w:left="0"/>
        <w:jc w:val="both"/>
        <w:rPr>
          <w:rFonts w:ascii="Verdana" w:hAnsi="Verdana" w:cs="Tahoma"/>
          <w:color w:val="000000"/>
          <w:sz w:val="16"/>
          <w:szCs w:val="16"/>
          <w:lang w:val="en-GB"/>
        </w:rPr>
      </w:pPr>
    </w:p>
    <w:p w14:paraId="134D192C" w14:textId="77777777" w:rsidR="00E01526" w:rsidRPr="00867508" w:rsidRDefault="000A5BF2" w:rsidP="00867508">
      <w:pPr>
        <w:pStyle w:val="HLblueuppercase"/>
      </w:pPr>
      <w:r w:rsidRPr="000A5BF2">
        <w:t>Raccoglitore O Trasformatore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0A5BF2" w:rsidRPr="003C4D1C" w14:paraId="134D1930" w14:textId="77777777" w:rsidTr="000A5BF2">
        <w:tc>
          <w:tcPr>
            <w:tcW w:w="2694" w:type="dxa"/>
          </w:tcPr>
          <w:p w14:paraId="134D192E" w14:textId="2FDEB3A0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CC00C9C403764E4FBDB68AEFEC0DD81D"/>
            </w:placeholder>
          </w:sdtPr>
          <w:sdtEndPr/>
          <w:sdtContent>
            <w:tc>
              <w:tcPr>
                <w:tcW w:w="6662" w:type="dxa"/>
              </w:tcPr>
              <w:p w14:paraId="134D192F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4" w14:textId="77777777" w:rsidTr="000A5BF2">
        <w:tc>
          <w:tcPr>
            <w:tcW w:w="2694" w:type="dxa"/>
          </w:tcPr>
          <w:p w14:paraId="134D1931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134D1932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3C7A6DCDD5CD4F41838B2D88ADBC6157"/>
            </w:placeholder>
          </w:sdtPr>
          <w:sdtEndPr/>
          <w:sdtContent>
            <w:tc>
              <w:tcPr>
                <w:tcW w:w="6662" w:type="dxa"/>
              </w:tcPr>
              <w:p w14:paraId="134D1933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7" w14:textId="77777777" w:rsidTr="000A5BF2">
        <w:tc>
          <w:tcPr>
            <w:tcW w:w="2694" w:type="dxa"/>
          </w:tcPr>
          <w:p w14:paraId="134D1935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3770439FDCAC46C296F96F3D5EC0CD1E"/>
            </w:placeholder>
          </w:sdtPr>
          <w:sdtEndPr/>
          <w:sdtContent>
            <w:tc>
              <w:tcPr>
                <w:tcW w:w="6662" w:type="dxa"/>
              </w:tcPr>
              <w:p w14:paraId="134D1936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A" w14:textId="77777777" w:rsidTr="000A5BF2">
        <w:tc>
          <w:tcPr>
            <w:tcW w:w="2694" w:type="dxa"/>
          </w:tcPr>
          <w:p w14:paraId="134D1938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5A7F9D4EDE7A4F5F8468BDD8588E7340"/>
            </w:placeholder>
          </w:sdtPr>
          <w:sdtEndPr/>
          <w:sdtContent>
            <w:tc>
              <w:tcPr>
                <w:tcW w:w="6662" w:type="dxa"/>
              </w:tcPr>
              <w:p w14:paraId="134D1939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D" w14:textId="77777777" w:rsidTr="000A5BF2">
        <w:tc>
          <w:tcPr>
            <w:tcW w:w="2694" w:type="dxa"/>
          </w:tcPr>
          <w:p w14:paraId="134D193B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oia 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7C6C3A56FAF8453E80345CB360031DEA"/>
            </w:placeholder>
          </w:sdtPr>
          <w:sdtEndPr/>
          <w:sdtContent>
            <w:tc>
              <w:tcPr>
                <w:tcW w:w="6662" w:type="dxa"/>
              </w:tcPr>
              <w:p w14:paraId="134D193C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40" w14:textId="77777777" w:rsidTr="000A5BF2">
        <w:tc>
          <w:tcPr>
            <w:tcW w:w="2694" w:type="dxa"/>
          </w:tcPr>
          <w:p w14:paraId="134D193E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(gg/mm/aaaa)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18066FBDC442468196FB6511ABE7201A"/>
            </w:placeholder>
          </w:sdtPr>
          <w:sdtEndPr/>
          <w:sdtContent>
            <w:tc>
              <w:tcPr>
                <w:tcW w:w="6662" w:type="dxa"/>
              </w:tcPr>
              <w:p w14:paraId="134D193F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C63EE6E" w14:textId="77777777" w:rsidR="0038011F" w:rsidRDefault="0038011F" w:rsidP="00C6178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</w:p>
    <w:p w14:paraId="134D1941" w14:textId="6EF0F13F" w:rsidR="000A5BF2" w:rsidRDefault="000A5BF2" w:rsidP="00C6178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  <w:r w:rsidRPr="00D80331">
        <w:rPr>
          <w:rFonts w:ascii="Verdana" w:hAnsi="Verdana" w:cs="Tahoma"/>
          <w:color w:val="000000"/>
          <w:sz w:val="18"/>
          <w:lang w:val="it-IT"/>
        </w:rPr>
        <w:t xml:space="preserve">Firmando questa dichiarazione, l’agricoltore conferma di aver letto, capito e seguito tutti </w:t>
      </w:r>
      <w:r>
        <w:rPr>
          <w:rFonts w:ascii="Verdana" w:hAnsi="Verdana" w:cs="Tahoma"/>
          <w:color w:val="000000"/>
          <w:sz w:val="18"/>
          <w:lang w:val="it-IT"/>
        </w:rPr>
        <w:t>i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requisiti richiesti da </w:t>
      </w:r>
      <w:r>
        <w:rPr>
          <w:rFonts w:ascii="Verdana" w:hAnsi="Verdana" w:cs="Tahoma"/>
          <w:color w:val="000000"/>
          <w:sz w:val="18"/>
          <w:lang w:val="it-IT"/>
        </w:rPr>
        <w:t>Europe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</w:t>
      </w:r>
      <w:r>
        <w:rPr>
          <w:rFonts w:ascii="Verdana" w:hAnsi="Verdana" w:cs="Tahoma"/>
          <w:color w:val="000000"/>
          <w:sz w:val="18"/>
          <w:lang w:val="it-IT"/>
        </w:rPr>
        <w:t xml:space="preserve">Soya </w:t>
      </w:r>
      <w:r w:rsidRPr="00D80331">
        <w:rPr>
          <w:rFonts w:ascii="Verdana" w:hAnsi="Verdana" w:cs="Tahoma"/>
          <w:color w:val="000000"/>
          <w:sz w:val="18"/>
          <w:lang w:val="it-IT"/>
        </w:rPr>
        <w:t>per gli agricoltori</w:t>
      </w:r>
      <w:r>
        <w:rPr>
          <w:rFonts w:ascii="Verdana" w:hAnsi="Verdana" w:cs="Tahoma"/>
          <w:color w:val="000000"/>
          <w:sz w:val="18"/>
          <w:lang w:val="it-IT"/>
        </w:rPr>
        <w:t>.</w:t>
      </w:r>
    </w:p>
    <w:p w14:paraId="01A05488" w14:textId="77777777" w:rsidR="0038011F" w:rsidRPr="00E44E09" w:rsidRDefault="0038011F" w:rsidP="00C6178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</w:p>
    <w:p w14:paraId="134D1942" w14:textId="77777777" w:rsidR="000A5BF2" w:rsidRDefault="000A5BF2" w:rsidP="00C61786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</w:p>
    <w:p w14:paraId="2CDACCC3" w14:textId="77777777" w:rsidR="0038011F" w:rsidRDefault="0038011F" w:rsidP="00C61786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134D1943" w14:textId="77777777" w:rsidR="000A5BF2" w:rsidRDefault="000A5BF2" w:rsidP="00C61786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it-IT"/>
        </w:rPr>
      </w:pPr>
      <w:r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Una copia della dichiarazione </w:t>
      </w:r>
      <w:r w:rsidRPr="00AD073A">
        <w:rPr>
          <w:rFonts w:ascii="Verdana" w:hAnsi="Verdana" w:cs="Tahoma"/>
          <w:color w:val="000000"/>
          <w:sz w:val="18"/>
          <w:szCs w:val="20"/>
          <w:lang w:val="it-IT"/>
        </w:rPr>
        <w:t>d’impegno</w:t>
      </w:r>
      <w:r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 viene consegnata all’agricoltore.</w:t>
      </w:r>
    </w:p>
    <w:p w14:paraId="134D1944" w14:textId="77777777" w:rsidR="00B87124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it-IT"/>
        </w:rPr>
      </w:pPr>
    </w:p>
    <w:p w14:paraId="2C92DA1C" w14:textId="77777777" w:rsidR="0038011F" w:rsidRPr="000A5BF2" w:rsidRDefault="0038011F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it-IT"/>
        </w:rPr>
      </w:pPr>
    </w:p>
    <w:p w14:paraId="134D1945" w14:textId="77777777" w:rsidR="00F54812" w:rsidRPr="003C4D1C" w:rsidRDefault="00552ACA" w:rsidP="008A42CD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en-GB"/>
        </w:rPr>
      </w:pPr>
      <w:r w:rsidRPr="003C4D1C">
        <w:rPr>
          <w:rFonts w:ascii="Verdana" w:hAnsi="Verdana" w:cs="Tahoma"/>
          <w:color w:val="000000"/>
          <w:sz w:val="18"/>
          <w:lang w:val="en-GB"/>
        </w:rPr>
        <w:t>_______________________</w:t>
      </w:r>
      <w:r w:rsidR="0099756C" w:rsidRPr="003C4D1C">
        <w:rPr>
          <w:rFonts w:ascii="Verdana" w:hAnsi="Verdana" w:cs="Tahoma"/>
          <w:color w:val="000000"/>
          <w:sz w:val="18"/>
          <w:lang w:val="en-GB"/>
        </w:rPr>
        <w:t>__</w:t>
      </w:r>
      <w:r w:rsidRPr="003C4D1C">
        <w:rPr>
          <w:rFonts w:ascii="Verdana" w:hAnsi="Verdana" w:cs="Tahoma"/>
          <w:color w:val="000000"/>
          <w:sz w:val="18"/>
          <w:lang w:val="en-GB"/>
        </w:rPr>
        <w:tab/>
      </w:r>
      <w:r w:rsidR="0099756C" w:rsidRPr="003C4D1C">
        <w:rPr>
          <w:rFonts w:ascii="Verdana" w:hAnsi="Verdana" w:cs="Tahoma"/>
          <w:color w:val="000000"/>
          <w:sz w:val="18"/>
          <w:lang w:val="en-GB"/>
        </w:rPr>
        <w:t>________</w:t>
      </w:r>
      <w:r w:rsidRPr="003C4D1C">
        <w:rPr>
          <w:rFonts w:ascii="Verdana" w:hAnsi="Verdana" w:cs="Tahoma"/>
          <w:color w:val="000000"/>
          <w:sz w:val="18"/>
          <w:lang w:val="en-GB"/>
        </w:rPr>
        <w:t>________________</w:t>
      </w:r>
      <w:r w:rsidR="004169DF">
        <w:rPr>
          <w:rFonts w:ascii="Verdana" w:hAnsi="Verdana" w:cs="Tahoma"/>
          <w:color w:val="000000"/>
          <w:sz w:val="18"/>
          <w:lang w:val="en-GB"/>
        </w:rPr>
        <w:t>__</w:t>
      </w:r>
      <w:r w:rsidR="000C1B82">
        <w:rPr>
          <w:rFonts w:ascii="Verdana" w:hAnsi="Verdana" w:cs="Tahoma"/>
          <w:color w:val="000000"/>
          <w:sz w:val="18"/>
          <w:lang w:val="en-GB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en-GB"/>
          </w:rPr>
          <w:id w:val="-763916894"/>
          <w:placeholder>
            <w:docPart w:val="F09367431FF3433F951C8F23D5C5C93A"/>
          </w:placeholder>
        </w:sdtPr>
        <w:sdtEndPr/>
        <w:sdtContent>
          <w:r w:rsidR="00032689" w:rsidRPr="003C4D1C"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t>…</w:t>
          </w:r>
        </w:sdtContent>
      </w:sdt>
    </w:p>
    <w:p w14:paraId="7FEFCFF6" w14:textId="79ABFB19" w:rsidR="0078570A" w:rsidRPr="00E44E09" w:rsidRDefault="0078570A" w:rsidP="0078570A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(Nome e titolo)</w:t>
      </w:r>
    </w:p>
    <w:p w14:paraId="134D1947" w14:textId="77777777" w:rsidR="007A1CF5" w:rsidRPr="00875EB0" w:rsidRDefault="006A6BAE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875EB0">
        <w:rPr>
          <w:rFonts w:ascii="Verdana" w:hAnsi="Verdana" w:cs="Tahoma"/>
          <w:i/>
          <w:sz w:val="18"/>
          <w:szCs w:val="18"/>
          <w:lang w:val="en-GB"/>
        </w:rPr>
        <w:t xml:space="preserve">Donau Soja </w:t>
      </w:r>
      <w:r w:rsidR="00875EB0" w:rsidRPr="00875EB0">
        <w:rPr>
          <w:rFonts w:ascii="Verdana" w:hAnsi="Verdana" w:cs="Tahoma"/>
          <w:i/>
          <w:sz w:val="18"/>
          <w:szCs w:val="18"/>
          <w:lang w:val="en-GB"/>
        </w:rPr>
        <w:t xml:space="preserve">Organisation </w:t>
      </w:r>
      <w:r w:rsidR="000C1B82" w:rsidRPr="00875EB0">
        <w:rPr>
          <w:rFonts w:ascii="Verdana" w:hAnsi="Verdana" w:cs="Tahoma"/>
          <w:i/>
          <w:sz w:val="18"/>
          <w:szCs w:val="18"/>
          <w:lang w:val="en-GB"/>
        </w:rPr>
        <w:t>is supported by Austrian Development Agency</w:t>
      </w:r>
      <w:r w:rsidRPr="00875EB0">
        <w:rPr>
          <w:rFonts w:ascii="Verdana" w:hAnsi="Verdana" w:cs="Tahoma"/>
          <w:i/>
          <w:sz w:val="18"/>
          <w:szCs w:val="18"/>
          <w:lang w:val="en-GB"/>
        </w:rPr>
        <w:t>.</w:t>
      </w:r>
      <w:r w:rsidR="007A1CF5" w:rsidRPr="00875EB0">
        <w:rPr>
          <w:rFonts w:ascii="Verdana" w:hAnsi="Verdana" w:cs="Tahoma"/>
          <w:i/>
          <w:color w:val="000000"/>
          <w:sz w:val="18"/>
          <w:szCs w:val="18"/>
          <w:lang w:val="en-GB"/>
        </w:rPr>
        <w:br w:type="page"/>
      </w:r>
    </w:p>
    <w:p w14:paraId="134D1949" w14:textId="77777777" w:rsidR="000A5BF2" w:rsidRDefault="000A5BF2" w:rsidP="006D2E7F">
      <w:pPr>
        <w:pStyle w:val="berschrift1"/>
        <w:numPr>
          <w:ilvl w:val="0"/>
          <w:numId w:val="0"/>
        </w:numPr>
        <w:spacing w:after="240"/>
        <w:ind w:left="454" w:hanging="454"/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  <w:r w:rsidRPr="000A5BF2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lastRenderedPageBreak/>
        <w:t>I requisiti di Europe Soya per gli agricoltori</w:t>
      </w:r>
    </w:p>
    <w:p w14:paraId="134D194B" w14:textId="00DC999A" w:rsidR="000A5BF2" w:rsidRPr="006E4B3E" w:rsidRDefault="00AB16FF" w:rsidP="006E4B3E">
      <w:pPr>
        <w:pStyle w:val="Listenabsatz"/>
        <w:numPr>
          <w:ilvl w:val="0"/>
          <w:numId w:val="16"/>
        </w:numPr>
        <w:spacing w:after="240"/>
        <w:rPr>
          <w:rFonts w:ascii="Verdana" w:hAnsi="Verdana" w:cs="Tahoma"/>
          <w:b/>
          <w:color w:val="008BD2"/>
          <w:sz w:val="18"/>
          <w:szCs w:val="18"/>
          <w:lang w:val="en-GB"/>
        </w:rPr>
      </w:pPr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Gli agricoltori si impegnano a rispettare i principi di coltivazione della soia di Europe Soya:</w:t>
      </w:r>
    </w:p>
    <w:p w14:paraId="045B6515" w14:textId="28B51281" w:rsidR="007966FD" w:rsidRPr="009D25E2" w:rsidRDefault="009D25E2" w:rsidP="009D25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9D25E2">
        <w:rPr>
          <w:rFonts w:ascii="Verdana" w:hAnsi="Verdana" w:cs="Tahoma"/>
          <w:color w:val="000000"/>
          <w:sz w:val="17"/>
          <w:szCs w:val="17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134D194C" w14:textId="3DCD344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La zona di coltivazione è situata all’interno della regione Europe Soya;</w:t>
      </w:r>
    </w:p>
    <w:p w14:paraId="134D194D" w14:textId="04EF2F91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e coltivare esclusivamente di varietà di soia non OGM </w:t>
      </w:r>
      <w:r w:rsidRPr="000A5BF2">
        <w:rPr>
          <w:rFonts w:ascii="Verdana" w:hAnsi="Verdana" w:cs="Tahoma"/>
          <w:sz w:val="17"/>
          <w:szCs w:val="17"/>
          <w:lang w:val="it-IT"/>
        </w:rPr>
        <w:t xml:space="preserve">elencate nelle liste nazionali o nel catalogo comune EU delle varietà 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c</w:t>
      </w:r>
      <w:r w:rsidRPr="000A5BF2">
        <w:rPr>
          <w:rFonts w:ascii="Verdana" w:hAnsi="Verdana" w:cs="Tahoma"/>
          <w:sz w:val="17"/>
          <w:szCs w:val="17"/>
          <w:lang w:val="it-IT"/>
        </w:rPr>
        <w:t>oltivate</w:t>
      </w:r>
      <w:r w:rsidR="00AC76D1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0A5BF2">
        <w:rPr>
          <w:rFonts w:ascii="Verdana" w:hAnsi="Verdana" w:cs="Tahoma"/>
          <w:sz w:val="17"/>
          <w:szCs w:val="17"/>
          <w:lang w:val="it-IT"/>
        </w:rPr>
        <w:t>;</w:t>
      </w:r>
    </w:p>
    <w:p w14:paraId="134D194E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Non coltivare altre colture OGM (es. Mais);</w:t>
      </w:r>
    </w:p>
    <w:p w14:paraId="134D194F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Non aver coltivato nessuna specie OGM nell’anno precedente;</w:t>
      </w:r>
    </w:p>
    <w:p w14:paraId="134D1950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Non aver coltivato nessuna varietà di soia OGM nei tre anni precedenti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134D1951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Obbligatoriamente registrar e conservare tutta la documentazione attestante la quantità di soia sia coltivata che raccolta;</w:t>
      </w:r>
    </w:p>
    <w:p w14:paraId="134D1952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0A5BF2">
        <w:rPr>
          <w:rFonts w:ascii="Verdana" w:hAnsi="Verdana" w:cs="Tahoma"/>
          <w:sz w:val="17"/>
          <w:szCs w:val="17"/>
          <w:u w:val="single"/>
          <w:lang w:val="it-IT"/>
        </w:rPr>
        <w:t>Difesa delle piante e prodotti</w:t>
      </w:r>
      <w:r w:rsidRPr="000A5BF2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:</w:t>
      </w:r>
    </w:p>
    <w:p w14:paraId="134D1953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 xml:space="preserve">Usare solo </w:t>
      </w:r>
      <w:r w:rsidRPr="000A5BF2">
        <w:rPr>
          <w:rFonts w:ascii="Verdana" w:eastAsia="Tahoma" w:hAnsi="Verdana" w:cs="Tahoma"/>
          <w:sz w:val="17"/>
          <w:szCs w:val="17"/>
          <w:lang w:val="it-IT" w:eastAsia="de-AT"/>
        </w:rPr>
        <w:t>prodotti per la difesa fitosanitaria registrati e autorizzati a livello nazionale su soia</w:t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;</w:t>
      </w:r>
    </w:p>
    <w:p w14:paraId="134D1954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I prodotti fitosanitari devono essere applicati utilizzando metodi per recare meno danno agli uomini e all’ambiente;</w:t>
      </w:r>
    </w:p>
    <w:p w14:paraId="134D1955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 xml:space="preserve">Le tecniche di difesa integrata </w:t>
      </w:r>
      <w:proofErr w:type="gramStart"/>
      <w:r w:rsidRPr="000A5BF2">
        <w:rPr>
          <w:rFonts w:ascii="Verdana" w:hAnsi="Verdana"/>
          <w:sz w:val="17"/>
          <w:szCs w:val="17"/>
          <w:lang w:val="it-IT" w:eastAsia="de-AT"/>
        </w:rPr>
        <w:t>deve essere applicata</w:t>
      </w:r>
      <w:proofErr w:type="gramEnd"/>
      <w:r w:rsidRPr="000A5BF2">
        <w:rPr>
          <w:rFonts w:ascii="Verdana" w:hAnsi="Verdana"/>
          <w:sz w:val="17"/>
          <w:szCs w:val="17"/>
          <w:lang w:val="it-IT" w:eastAsia="de-AT"/>
        </w:rPr>
        <w:t xml:space="preserve"> per minimizzare l’impatto negativo dei prodotti fitosanitari;</w:t>
      </w:r>
    </w:p>
    <w:p w14:paraId="134D1956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Un piano per la difesa fitosanitaria integrata deve essere realizzato</w:t>
      </w:r>
      <w:r w:rsidRPr="000A5BF2">
        <w:rPr>
          <w:rFonts w:ascii="Verdana" w:eastAsia="Tahoma" w:hAnsi="Verdana" w:cs="Tahoma"/>
          <w:sz w:val="17"/>
          <w:szCs w:val="17"/>
          <w:lang w:val="it-IT" w:eastAsia="de-AT"/>
        </w:rPr>
        <w:t>;</w:t>
      </w:r>
    </w:p>
    <w:p w14:paraId="125E3A7D" w14:textId="77777777" w:rsidR="00BE0161" w:rsidRPr="00BE0161" w:rsidRDefault="00BE0161" w:rsidP="00BE0161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Tahoma" w:hAnsi="Verdana" w:cs="Tahoma"/>
          <w:sz w:val="17"/>
          <w:szCs w:val="17"/>
          <w:lang w:val="it-IT" w:eastAsia="de-AT"/>
        </w:rPr>
      </w:pPr>
      <w:r w:rsidRPr="00BE0161">
        <w:rPr>
          <w:rFonts w:ascii="Verdana" w:eastAsia="Tahoma" w:hAnsi="Verdana" w:cs="Tahoma"/>
          <w:sz w:val="17"/>
          <w:szCs w:val="17"/>
          <w:lang w:val="it-IT" w:eastAsia="de-AT"/>
        </w:rPr>
        <w:t>Gli agricoltori devono documentare l'applicazione di prodotti fitosanitari, fertilizzanti e l'uso di carburante;</w:t>
      </w:r>
    </w:p>
    <w:p w14:paraId="134D1958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eastAsia="Tahoma" w:hAnsi="Verdana" w:cs="Tahoma"/>
          <w:sz w:val="17"/>
          <w:szCs w:val="17"/>
          <w:lang w:val="it-IT" w:eastAsia="de-AT"/>
        </w:rPr>
        <w:t>Non utilizzare alcun prodotto disseccante prima della raccolta</w:t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 xml:space="preserve"> (e.g. glifosate o diquat);</w:t>
      </w:r>
    </w:p>
    <w:p w14:paraId="134D1959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Non devono usare prodotti fitosanitari presenti nell’elenco delle convenzioni di Stoccolma e Rotterdam;</w:t>
      </w:r>
    </w:p>
    <w:p w14:paraId="134D195A" w14:textId="67B59375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Non devono essere usati prodotti fitosanitari indicati nella lista dell</w:t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’</w:t>
      </w:r>
      <w:r w:rsidRPr="000A5BF2">
        <w:rPr>
          <w:rFonts w:ascii="Verdana" w:hAnsi="Verdana"/>
          <w:sz w:val="17"/>
          <w:szCs w:val="17"/>
          <w:lang w:val="it-IT" w:eastAsia="de-AT"/>
        </w:rPr>
        <w:t xml:space="preserve">OMS </w:t>
      </w:r>
      <w:proofErr w:type="gramStart"/>
      <w:r w:rsidR="003C05F1">
        <w:rPr>
          <w:rFonts w:ascii="Verdana" w:hAnsi="Verdana"/>
          <w:sz w:val="17"/>
          <w:szCs w:val="17"/>
          <w:lang w:val="it-IT" w:eastAsia="de-AT"/>
        </w:rPr>
        <w:t>1a</w:t>
      </w:r>
      <w:proofErr w:type="gramEnd"/>
      <w:r w:rsidR="003C05F1">
        <w:rPr>
          <w:rFonts w:ascii="Verdana" w:hAnsi="Verdana"/>
          <w:sz w:val="17"/>
          <w:szCs w:val="17"/>
          <w:lang w:val="it-IT" w:eastAsia="de-AT"/>
        </w:rPr>
        <w:t xml:space="preserve"> e 1b</w:t>
      </w:r>
      <w:r w:rsidR="006E4B3E">
        <w:rPr>
          <w:rFonts w:ascii="Verdana" w:hAnsi="Verdana"/>
          <w:sz w:val="17"/>
          <w:szCs w:val="17"/>
          <w:lang w:val="it-IT" w:eastAsia="de-AT"/>
        </w:rPr>
        <w:t xml:space="preserve"> (</w:t>
      </w:r>
      <w:r w:rsidR="006E4B3E" w:rsidRPr="006E4B3E">
        <w:rPr>
          <w:rFonts w:ascii="Verdana" w:hAnsi="Verdana"/>
          <w:sz w:val="17"/>
          <w:szCs w:val="17"/>
          <w:u w:val="single"/>
          <w:lang w:val="it-IT" w:eastAsia="de-AT"/>
        </w:rPr>
        <w:t>Teflutrin</w:t>
      </w:r>
      <w:r w:rsidR="006E4B3E">
        <w:rPr>
          <w:rFonts w:ascii="Verdana" w:hAnsi="Verdana"/>
          <w:sz w:val="17"/>
          <w:szCs w:val="17"/>
          <w:lang w:val="it-IT" w:eastAsia="de-AT"/>
        </w:rPr>
        <w:t>)</w:t>
      </w:r>
      <w:r w:rsidRPr="000A5BF2">
        <w:rPr>
          <w:rFonts w:ascii="Verdana" w:hAnsi="Verdana"/>
          <w:sz w:val="17"/>
          <w:szCs w:val="17"/>
          <w:lang w:val="it-IT" w:eastAsia="de-AT"/>
        </w:rPr>
        <w:t>;</w:t>
      </w:r>
    </w:p>
    <w:p w14:paraId="134D195B" w14:textId="4FFC14E1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DE"/>
        </w:rPr>
        <w:t>Accertarsi che non si verifichi la distribuzione di pesticidi entro 30 metri (o più se specificato da leggi nazionali)</w:t>
      </w:r>
      <w:r w:rsidR="0045542B" w:rsidRPr="00782573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2"/>
      </w:r>
      <w:r w:rsidRPr="000A5BF2">
        <w:rPr>
          <w:rFonts w:ascii="Verdana" w:eastAsia="Calibri" w:hAnsi="Verdana" w:cs="Tahoma"/>
          <w:sz w:val="17"/>
          <w:szCs w:val="17"/>
          <w:lang w:val="it-IT" w:eastAsia="de-DE"/>
        </w:rPr>
        <w:t xml:space="preserve"> dalle aree abitate o corpo idrico;</w:t>
      </w:r>
    </w:p>
    <w:p w14:paraId="134D195C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DE"/>
        </w:rPr>
        <w:t>Rispettare il divieto dell’irrorazione aerea dei prodotti pesticidi;</w:t>
      </w:r>
    </w:p>
    <w:p w14:paraId="134D195D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Buone pratiche agricole devono essere applicate;</w:t>
      </w:r>
    </w:p>
    <w:p w14:paraId="134D195E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 xml:space="preserve">Gli agricoltori devono avere la conoscenza delle tecniche per mantenere e controllare la qualità del terreno così come per prevenire l’erosione </w:t>
      </w:r>
      <w:proofErr w:type="gramStart"/>
      <w:r w:rsidRPr="000A5BF2">
        <w:rPr>
          <w:rFonts w:ascii="Verdana" w:hAnsi="Verdana"/>
          <w:sz w:val="17"/>
          <w:szCs w:val="17"/>
          <w:lang w:val="it-IT" w:eastAsia="de-AT"/>
        </w:rPr>
        <w:t>del suole</w:t>
      </w:r>
      <w:proofErr w:type="gramEnd"/>
      <w:r w:rsidRPr="000A5BF2">
        <w:rPr>
          <w:rFonts w:ascii="Verdana" w:hAnsi="Verdana"/>
          <w:sz w:val="17"/>
          <w:szCs w:val="17"/>
          <w:lang w:val="it-IT" w:eastAsia="de-AT"/>
        </w:rPr>
        <w:t xml:space="preserve"> e le rilevanti tecniche da adottare;</w:t>
      </w:r>
    </w:p>
    <w:p w14:paraId="134D195F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it-IT" w:eastAsia="de-AT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Attenersi alle raccomandazioni contenute nel “Manuale di Buone Pratiche” di Donau Soja, incluse le raccomandazioni specifiche sui prodotti per la difesa</w:t>
      </w:r>
      <w:r w:rsidRPr="000A5BF2">
        <w:rPr>
          <w:rFonts w:ascii="Verdana" w:eastAsia="Calibri" w:hAnsi="Verdana" w:cs="Tahoma"/>
          <w:sz w:val="17"/>
          <w:szCs w:val="17"/>
          <w:vertAlign w:val="superscript"/>
          <w:lang w:val="it-IT" w:eastAsia="de-AT"/>
        </w:rPr>
        <w:footnoteReference w:id="3"/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;</w:t>
      </w:r>
    </w:p>
    <w:p w14:paraId="134D1960" w14:textId="79A1F213" w:rsidR="000A5BF2" w:rsidRPr="000A5BF2" w:rsidRDefault="00E216AB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it-IT"/>
        </w:rPr>
      </w:pPr>
      <w:r w:rsidRPr="00E216AB">
        <w:rPr>
          <w:rFonts w:ascii="Verdana" w:hAnsi="Verdana" w:cs="Tahoma"/>
          <w:bCs/>
          <w:sz w:val="17"/>
          <w:szCs w:val="17"/>
          <w:lang w:val="it-IT"/>
        </w:rPr>
        <w:t xml:space="preserve">Aderire ed implementare la PAC (Politica Agricola Comunitaria) </w:t>
      </w:r>
      <w:r w:rsidR="00344965" w:rsidRPr="00344965">
        <w:rPr>
          <w:rFonts w:ascii="Verdana" w:hAnsi="Verdana" w:cs="Tahoma"/>
          <w:bCs/>
          <w:sz w:val="17"/>
          <w:szCs w:val="17"/>
          <w:lang w:val="it-IT"/>
        </w:rPr>
        <w:t>con controlli di condizionalità obbligatori</w:t>
      </w:r>
      <w:r w:rsidR="000A5BF2" w:rsidRPr="000A5BF2">
        <w:rPr>
          <w:rFonts w:ascii="Verdana" w:hAnsi="Verdana" w:cs="Tahoma"/>
          <w:bCs/>
          <w:sz w:val="17"/>
          <w:szCs w:val="17"/>
          <w:vertAlign w:val="superscript"/>
          <w:lang w:val="it-IT"/>
        </w:rPr>
        <w:footnoteReference w:id="4"/>
      </w:r>
      <w:r w:rsidR="009D4670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134D1961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Rispettare le aree di riserve naturali;</w:t>
      </w:r>
    </w:p>
    <w:p w14:paraId="134D1962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0A5BF2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134D1963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Operare</w:t>
      </w:r>
      <w:r w:rsidRPr="000A5BF2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(ILO convenzione)</w:t>
      </w:r>
      <w:r w:rsidRPr="000A5BF2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134D1964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In caso di lavoratori a tempo indeterminato o determinato:</w:t>
      </w:r>
    </w:p>
    <w:p w14:paraId="134D1965" w14:textId="77777777" w:rsidR="000A5BF2" w:rsidRPr="000A5BF2" w:rsidRDefault="000A5BF2" w:rsidP="000A5BF2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134D1966" w14:textId="77777777" w:rsidR="000A5BF2" w:rsidRPr="000A5BF2" w:rsidRDefault="000A5BF2" w:rsidP="000A5BF2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bCs/>
          <w:sz w:val="17"/>
          <w:szCs w:val="17"/>
          <w:lang w:val="it-IT"/>
        </w:rPr>
        <w:t>Trattenute sul salario a fini disciplinari non sono ammesse, a meno che legalmente consentite. I salari pagati sono registrati dal datore di lavoro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134D1967" w14:textId="77777777" w:rsidR="000A5BF2" w:rsidRPr="000A5BF2" w:rsidRDefault="000A5BF2" w:rsidP="000A5BF2">
      <w:pPr>
        <w:numPr>
          <w:ilvl w:val="0"/>
          <w:numId w:val="3"/>
        </w:numPr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Nelle zone con agricoltori convenzionali: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</w:t>
      </w:r>
      <w:r w:rsidRPr="000A5BF2">
        <w:rPr>
          <w:rFonts w:ascii="Verdana" w:hAnsi="Verdana" w:cs="Tahoma"/>
          <w:sz w:val="17"/>
          <w:szCs w:val="17"/>
          <w:lang w:val="it-IT"/>
        </w:rPr>
        <w:t>documentato.</w:t>
      </w:r>
    </w:p>
    <w:p w14:paraId="7DCEA432" w14:textId="59D6AF4C" w:rsidR="00864E2D" w:rsidRPr="009E4A91" w:rsidRDefault="009E4A91" w:rsidP="009E4A91">
      <w:pPr>
        <w:pStyle w:val="Listenabsatz10"/>
        <w:numPr>
          <w:ilvl w:val="0"/>
          <w:numId w:val="16"/>
        </w:numPr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9E4A91">
        <w:rPr>
          <w:rFonts w:ascii="Verdana" w:hAnsi="Verdana" w:cs="Tahoma"/>
          <w:b/>
          <w:color w:val="008BD2"/>
          <w:sz w:val="18"/>
          <w:szCs w:val="18"/>
          <w:lang w:val="it-IT"/>
        </w:rPr>
        <w:t>Gli agricoltori accettano il campionamento basato sul rischio nell'ambito della certificazione di parte terza del raccoglitore primario e delle ispezioni di controllo dell'organizzazione Donau Soja.</w:t>
      </w:r>
    </w:p>
    <w:sectPr w:rsidR="00864E2D" w:rsidRPr="009E4A91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A0AC" w14:textId="77777777" w:rsidR="00254F58" w:rsidRDefault="00254F58" w:rsidP="00BD6CEE">
      <w:pPr>
        <w:spacing w:after="0" w:line="240" w:lineRule="auto"/>
      </w:pPr>
      <w:r>
        <w:separator/>
      </w:r>
    </w:p>
  </w:endnote>
  <w:endnote w:type="continuationSeparator" w:id="0">
    <w:p w14:paraId="0DE07D2C" w14:textId="77777777" w:rsidR="00254F58" w:rsidRDefault="00254F58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196E" w14:textId="775690C7" w:rsidR="00B81789" w:rsidRPr="00B87124" w:rsidRDefault="000A5BF2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</w:t>
    </w:r>
    <w:r>
      <w:rPr>
        <w:rFonts w:ascii="Verdana" w:hAnsi="Verdana" w:cs="Tahoma"/>
        <w:i/>
        <w:sz w:val="16"/>
        <w:szCs w:val="16"/>
        <w:lang w:val="it-IT" w:eastAsia="en-GB"/>
      </w:rPr>
      <w:t>Europe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 So</w:t>
    </w:r>
    <w:r>
      <w:rPr>
        <w:rFonts w:ascii="Verdana" w:hAnsi="Verdana" w:cs="Tahoma"/>
        <w:i/>
        <w:sz w:val="16"/>
        <w:szCs w:val="16"/>
        <w:lang w:val="it-IT" w:eastAsia="en-GB"/>
      </w:rPr>
      <w:t>y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Pr="009B7ADB">
      <w:rPr>
        <w:rFonts w:ascii="Verdana" w:hAnsi="Verdana" w:cs="Tahoma"/>
        <w:i/>
        <w:sz w:val="16"/>
        <w:szCs w:val="16"/>
        <w:lang w:val="it-IT" w:eastAsia="en-GB"/>
      </w:rPr>
      <w:t xml:space="preserve"> </w:t>
    </w:r>
    <w:r w:rsidR="003C00F0">
      <w:rPr>
        <w:rFonts w:ascii="Verdana" w:hAnsi="Verdana" w:cs="Tahoma"/>
        <w:i/>
        <w:sz w:val="16"/>
        <w:szCs w:val="16"/>
        <w:lang w:val="it-IT" w:eastAsia="en-GB"/>
      </w:rPr>
      <w:t>202</w:t>
    </w:r>
    <w:r w:rsidR="00C153D5">
      <w:rPr>
        <w:rFonts w:ascii="Verdana" w:hAnsi="Verdana" w:cs="Tahoma"/>
        <w:i/>
        <w:sz w:val="16"/>
        <w:szCs w:val="16"/>
        <w:lang w:val="it-IT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70658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6835" w14:textId="77777777" w:rsidR="00254F58" w:rsidRDefault="00254F58" w:rsidP="00BD6CEE">
      <w:pPr>
        <w:spacing w:after="0" w:line="240" w:lineRule="auto"/>
      </w:pPr>
      <w:r>
        <w:separator/>
      </w:r>
    </w:p>
  </w:footnote>
  <w:footnote w:type="continuationSeparator" w:id="0">
    <w:p w14:paraId="05EDF6A4" w14:textId="77777777" w:rsidR="00254F58" w:rsidRDefault="00254F58" w:rsidP="00BD6CEE">
      <w:pPr>
        <w:spacing w:after="0" w:line="240" w:lineRule="auto"/>
      </w:pPr>
      <w:r>
        <w:continuationSeparator/>
      </w:r>
    </w:p>
  </w:footnote>
  <w:footnote w:id="1">
    <w:p w14:paraId="67008499" w14:textId="77777777" w:rsidR="00AC76D1" w:rsidRPr="00E95C4F" w:rsidRDefault="00AC76D1" w:rsidP="00AC76D1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Nota: I requisiti legali applicabili riguardanti la moltiplicazione dei semi (leggi sulla protezione delle varietà vegetali) devono essere osservati e rispettati</w:t>
      </w:r>
      <w:r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4BE2F521" w14:textId="77777777" w:rsidR="0045542B" w:rsidRPr="00E77D91" w:rsidRDefault="0045542B" w:rsidP="0045542B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134D1973" w14:textId="77777777" w:rsidR="000A5BF2" w:rsidRPr="00A206C8" w:rsidRDefault="000A5BF2" w:rsidP="000A5BF2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/>
    </w:p>
  </w:footnote>
  <w:footnote w:id="4">
    <w:p w14:paraId="134D1974" w14:textId="77777777" w:rsidR="000A5BF2" w:rsidRPr="00A206C8" w:rsidRDefault="000A5BF2" w:rsidP="000A5BF2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196D" w14:textId="77777777" w:rsidR="00867508" w:rsidRDefault="003C00F0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4D196F" wp14:editId="134D1970">
          <wp:simplePos x="0" y="0"/>
          <wp:positionH relativeFrom="column">
            <wp:posOffset>4687747</wp:posOffset>
          </wp:positionH>
          <wp:positionV relativeFrom="paragraph">
            <wp:posOffset>-47175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134D1971" wp14:editId="134D1972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5F3"/>
    <w:multiLevelType w:val="hybridMultilevel"/>
    <w:tmpl w:val="1F64AF5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101"/>
    <w:multiLevelType w:val="hybridMultilevel"/>
    <w:tmpl w:val="2D986B7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568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77447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318227">
    <w:abstractNumId w:val="9"/>
  </w:num>
  <w:num w:numId="3" w16cid:durableId="1730028825">
    <w:abstractNumId w:val="7"/>
  </w:num>
  <w:num w:numId="4" w16cid:durableId="1818644605">
    <w:abstractNumId w:val="11"/>
  </w:num>
  <w:num w:numId="5" w16cid:durableId="2050645160">
    <w:abstractNumId w:val="12"/>
  </w:num>
  <w:num w:numId="6" w16cid:durableId="1197036804">
    <w:abstractNumId w:val="2"/>
  </w:num>
  <w:num w:numId="7" w16cid:durableId="1429277485">
    <w:abstractNumId w:val="6"/>
  </w:num>
  <w:num w:numId="8" w16cid:durableId="871654286">
    <w:abstractNumId w:val="13"/>
  </w:num>
  <w:num w:numId="9" w16cid:durableId="1667322853">
    <w:abstractNumId w:val="8"/>
  </w:num>
  <w:num w:numId="10" w16cid:durableId="580409222">
    <w:abstractNumId w:val="10"/>
  </w:num>
  <w:num w:numId="11" w16cid:durableId="1412004067">
    <w:abstractNumId w:val="14"/>
  </w:num>
  <w:num w:numId="12" w16cid:durableId="289484165">
    <w:abstractNumId w:val="5"/>
  </w:num>
  <w:num w:numId="13" w16cid:durableId="1434588534">
    <w:abstractNumId w:val="3"/>
  </w:num>
  <w:num w:numId="14" w16cid:durableId="2126541593">
    <w:abstractNumId w:val="1"/>
  </w:num>
  <w:num w:numId="15" w16cid:durableId="835345766">
    <w:abstractNumId w:val="0"/>
  </w:num>
  <w:num w:numId="16" w16cid:durableId="682975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zZbajl4Eajmebu1bWMaym8vyHx32XPxiNe8gX9qbXEc9bQ9J+PJf2rGLMGRsvb8kId6/L0mTHoP5Qcfb6tIw==" w:salt="D24/NaWt4AIiN9PwV9Kl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A5BF2"/>
    <w:rsid w:val="000A6CBE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64011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54F58"/>
    <w:rsid w:val="0026274B"/>
    <w:rsid w:val="00271D7F"/>
    <w:rsid w:val="00271FD0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965"/>
    <w:rsid w:val="00344FE7"/>
    <w:rsid w:val="003549EA"/>
    <w:rsid w:val="00377EBF"/>
    <w:rsid w:val="0038011F"/>
    <w:rsid w:val="003827C0"/>
    <w:rsid w:val="003830E3"/>
    <w:rsid w:val="00387535"/>
    <w:rsid w:val="00387C33"/>
    <w:rsid w:val="00394D37"/>
    <w:rsid w:val="003A2CD8"/>
    <w:rsid w:val="003B1117"/>
    <w:rsid w:val="003C00F0"/>
    <w:rsid w:val="003C05F1"/>
    <w:rsid w:val="003C4D1C"/>
    <w:rsid w:val="003D59A2"/>
    <w:rsid w:val="003E5707"/>
    <w:rsid w:val="00400B01"/>
    <w:rsid w:val="00404A85"/>
    <w:rsid w:val="004108EA"/>
    <w:rsid w:val="00413ABF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5542B"/>
    <w:rsid w:val="0047126C"/>
    <w:rsid w:val="004747D5"/>
    <w:rsid w:val="0048156A"/>
    <w:rsid w:val="004815B4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64F29"/>
    <w:rsid w:val="005732D2"/>
    <w:rsid w:val="00576517"/>
    <w:rsid w:val="0058528F"/>
    <w:rsid w:val="005A6F68"/>
    <w:rsid w:val="005B16D8"/>
    <w:rsid w:val="005C0061"/>
    <w:rsid w:val="005D62CF"/>
    <w:rsid w:val="005E1A13"/>
    <w:rsid w:val="005E21DE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C16AC"/>
    <w:rsid w:val="006D2E7F"/>
    <w:rsid w:val="006D417F"/>
    <w:rsid w:val="006D53A8"/>
    <w:rsid w:val="006E4B3E"/>
    <w:rsid w:val="006F2418"/>
    <w:rsid w:val="0070723C"/>
    <w:rsid w:val="00710FC7"/>
    <w:rsid w:val="00717B60"/>
    <w:rsid w:val="0072147F"/>
    <w:rsid w:val="007254D4"/>
    <w:rsid w:val="00731C27"/>
    <w:rsid w:val="0073542A"/>
    <w:rsid w:val="00743A49"/>
    <w:rsid w:val="0074583D"/>
    <w:rsid w:val="00757639"/>
    <w:rsid w:val="00760115"/>
    <w:rsid w:val="00780B57"/>
    <w:rsid w:val="007833DD"/>
    <w:rsid w:val="00785630"/>
    <w:rsid w:val="0078570A"/>
    <w:rsid w:val="00795FCA"/>
    <w:rsid w:val="007966FD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0368B"/>
    <w:rsid w:val="00814BAE"/>
    <w:rsid w:val="008207A6"/>
    <w:rsid w:val="0082294B"/>
    <w:rsid w:val="008332B8"/>
    <w:rsid w:val="00834675"/>
    <w:rsid w:val="0084548C"/>
    <w:rsid w:val="00855B00"/>
    <w:rsid w:val="00857DFE"/>
    <w:rsid w:val="00864E2D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E5B"/>
    <w:rsid w:val="008C3895"/>
    <w:rsid w:val="008C4C77"/>
    <w:rsid w:val="008C6407"/>
    <w:rsid w:val="008D6B8D"/>
    <w:rsid w:val="008E5BD6"/>
    <w:rsid w:val="008F00D2"/>
    <w:rsid w:val="009066B1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9756C"/>
    <w:rsid w:val="009C03DC"/>
    <w:rsid w:val="009D1073"/>
    <w:rsid w:val="009D25E2"/>
    <w:rsid w:val="009D4670"/>
    <w:rsid w:val="009E206B"/>
    <w:rsid w:val="009E4A91"/>
    <w:rsid w:val="009E5EFE"/>
    <w:rsid w:val="009F4C0D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93BEE"/>
    <w:rsid w:val="00A95973"/>
    <w:rsid w:val="00A97D89"/>
    <w:rsid w:val="00AB16FF"/>
    <w:rsid w:val="00AB181D"/>
    <w:rsid w:val="00AC76D1"/>
    <w:rsid w:val="00AD4EA8"/>
    <w:rsid w:val="00AE4BDB"/>
    <w:rsid w:val="00B00F74"/>
    <w:rsid w:val="00B04FAE"/>
    <w:rsid w:val="00B10F98"/>
    <w:rsid w:val="00B12804"/>
    <w:rsid w:val="00B179BA"/>
    <w:rsid w:val="00B35361"/>
    <w:rsid w:val="00B44238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E0161"/>
    <w:rsid w:val="00BF0A8A"/>
    <w:rsid w:val="00BF7ED0"/>
    <w:rsid w:val="00C06350"/>
    <w:rsid w:val="00C118CA"/>
    <w:rsid w:val="00C153D5"/>
    <w:rsid w:val="00C211B0"/>
    <w:rsid w:val="00C33749"/>
    <w:rsid w:val="00C41A04"/>
    <w:rsid w:val="00C426CB"/>
    <w:rsid w:val="00C60A6D"/>
    <w:rsid w:val="00C61786"/>
    <w:rsid w:val="00C66B51"/>
    <w:rsid w:val="00C70307"/>
    <w:rsid w:val="00C70658"/>
    <w:rsid w:val="00C809AC"/>
    <w:rsid w:val="00C8428B"/>
    <w:rsid w:val="00C97CB8"/>
    <w:rsid w:val="00CA42F5"/>
    <w:rsid w:val="00CB01FF"/>
    <w:rsid w:val="00CB1962"/>
    <w:rsid w:val="00CD3ACB"/>
    <w:rsid w:val="00CE6A09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90E45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216AB"/>
    <w:rsid w:val="00E30673"/>
    <w:rsid w:val="00E36E09"/>
    <w:rsid w:val="00E4502B"/>
    <w:rsid w:val="00E46C45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4D0C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D190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367431FF3433F951C8F23D5C5C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068E6-81C8-4503-AD25-37A7EF1B299D}"/>
      </w:docPartPr>
      <w:docPartBody>
        <w:p w:rsidR="008547EC" w:rsidRDefault="006D6940" w:rsidP="006D6940">
          <w:pPr>
            <w:pStyle w:val="F09367431FF3433F951C8F23D5C5C93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3372C4217D548EEAC50D35084F8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2960-F4C7-41E1-B2BE-BE19627ACEA3}"/>
      </w:docPartPr>
      <w:docPartBody>
        <w:p w:rsidR="00DE70AB" w:rsidRDefault="00D351C9" w:rsidP="00D351C9">
          <w:pPr>
            <w:pStyle w:val="A3372C4217D548EEAC50D35084F8CE9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35AC15215BE476EB10E80FA4B43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A412-E704-4514-B288-275BA351FC6F}"/>
      </w:docPartPr>
      <w:docPartBody>
        <w:p w:rsidR="00DE70AB" w:rsidRDefault="00D351C9" w:rsidP="00D351C9">
          <w:pPr>
            <w:pStyle w:val="435AC15215BE476EB10E80FA4B4313E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3BBF1EBA23E48D9A9FB8AD1B444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2F22-A5B9-4A0D-996F-E995769B2582}"/>
      </w:docPartPr>
      <w:docPartBody>
        <w:p w:rsidR="00DE70AB" w:rsidRDefault="00D351C9" w:rsidP="00D351C9">
          <w:pPr>
            <w:pStyle w:val="E3BBF1EBA23E48D9A9FB8AD1B444B76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A5034423B504E03B254DB6187F5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965F-7120-41B9-BFD0-93BB16EECFE8}"/>
      </w:docPartPr>
      <w:docPartBody>
        <w:p w:rsidR="00DE70AB" w:rsidRDefault="00D351C9" w:rsidP="00D351C9">
          <w:pPr>
            <w:pStyle w:val="4A5034423B504E03B254DB6187F50B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7193806FCED46A5932B112F695F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D908-9F90-4A20-BE3C-9D515BEA0987}"/>
      </w:docPartPr>
      <w:docPartBody>
        <w:p w:rsidR="00DE70AB" w:rsidRDefault="00D351C9" w:rsidP="00D351C9">
          <w:pPr>
            <w:pStyle w:val="E7193806FCED46A5932B112F695F1D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00C9C403764E4FBDB68AEFEC0D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7F7C-3E29-47C2-A4F9-6E5AC18B3595}"/>
      </w:docPartPr>
      <w:docPartBody>
        <w:p w:rsidR="00DE70AB" w:rsidRDefault="00D351C9" w:rsidP="00D351C9">
          <w:pPr>
            <w:pStyle w:val="CC00C9C403764E4FBDB68AEFEC0DD81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C7A6DCDD5CD4F41838B2D88ADBC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5967-AC5D-4047-99C0-6C937BE6FAC8}"/>
      </w:docPartPr>
      <w:docPartBody>
        <w:p w:rsidR="00DE70AB" w:rsidRDefault="00D351C9" w:rsidP="00D351C9">
          <w:pPr>
            <w:pStyle w:val="3C7A6DCDD5CD4F41838B2D88ADBC615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770439FDCAC46C296F96F3D5EC0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73E3-65FD-4E39-96F1-A44F5D2DDD84}"/>
      </w:docPartPr>
      <w:docPartBody>
        <w:p w:rsidR="00DE70AB" w:rsidRDefault="00D351C9" w:rsidP="00D351C9">
          <w:pPr>
            <w:pStyle w:val="3770439FDCAC46C296F96F3D5EC0CD1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A7F9D4EDE7A4F5F8468BDD8588E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6DBC-F0A3-4C2E-8FC7-B46BA09BB0F3}"/>
      </w:docPartPr>
      <w:docPartBody>
        <w:p w:rsidR="00DE70AB" w:rsidRDefault="00D351C9" w:rsidP="00D351C9">
          <w:pPr>
            <w:pStyle w:val="5A7F9D4EDE7A4F5F8468BDD8588E73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C6C3A56FAF8453E80345CB3600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8237-2B0F-4C68-8A1F-ABC715CDB8B7}"/>
      </w:docPartPr>
      <w:docPartBody>
        <w:p w:rsidR="00DE70AB" w:rsidRDefault="00D351C9" w:rsidP="00D351C9">
          <w:pPr>
            <w:pStyle w:val="7C6C3A56FAF8453E80345CB360031D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8066FBDC442468196FB6511ABE7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EDB5-5CE2-45A8-B21C-BBF2AD34EAC4}"/>
      </w:docPartPr>
      <w:docPartBody>
        <w:p w:rsidR="00DE70AB" w:rsidRDefault="00D351C9" w:rsidP="00D351C9">
          <w:pPr>
            <w:pStyle w:val="18066FBDC442468196FB6511ABE7201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7F65089995141EBA668D9DB2DF5C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187B8-AAF0-40D6-ADED-88855ADB8F63}"/>
      </w:docPartPr>
      <w:docPartBody>
        <w:p w:rsidR="00752010" w:rsidRDefault="00765D8C" w:rsidP="00765D8C">
          <w:pPr>
            <w:pStyle w:val="67F65089995141EBA668D9DB2DF5C57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4A06D1052E749F1A8601D354E670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2C243-261C-4F71-B237-86F26C1A0585}"/>
      </w:docPartPr>
      <w:docPartBody>
        <w:p w:rsidR="00752010" w:rsidRDefault="00765D8C" w:rsidP="00765D8C">
          <w:pPr>
            <w:pStyle w:val="44A06D1052E749F1A8601D354E6709E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18B1651A63C40E8B381A94B47EB6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DECCD-4017-427E-814C-044432C492C0}"/>
      </w:docPartPr>
      <w:docPartBody>
        <w:p w:rsidR="00752010" w:rsidRDefault="00765D8C" w:rsidP="00765D8C">
          <w:pPr>
            <w:pStyle w:val="A18B1651A63C40E8B381A94B47EB621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A10F2"/>
    <w:rsid w:val="00133985"/>
    <w:rsid w:val="00374811"/>
    <w:rsid w:val="004C69DB"/>
    <w:rsid w:val="006D6940"/>
    <w:rsid w:val="007417D7"/>
    <w:rsid w:val="00752010"/>
    <w:rsid w:val="00765D8C"/>
    <w:rsid w:val="00782F0B"/>
    <w:rsid w:val="007F54D2"/>
    <w:rsid w:val="0084335D"/>
    <w:rsid w:val="008547EC"/>
    <w:rsid w:val="008B7094"/>
    <w:rsid w:val="00971FD8"/>
    <w:rsid w:val="009E765A"/>
    <w:rsid w:val="00AF3516"/>
    <w:rsid w:val="00CC7BC8"/>
    <w:rsid w:val="00D03D40"/>
    <w:rsid w:val="00D351C9"/>
    <w:rsid w:val="00DC2870"/>
    <w:rsid w:val="00DE70AB"/>
    <w:rsid w:val="00E31C28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5D8C"/>
    <w:rPr>
      <w:color w:val="808080"/>
    </w:rPr>
  </w:style>
  <w:style w:type="paragraph" w:customStyle="1" w:styleId="F09367431FF3433F951C8F23D5C5C93A">
    <w:name w:val="F09367431FF3433F951C8F23D5C5C93A"/>
    <w:rsid w:val="006D6940"/>
  </w:style>
  <w:style w:type="paragraph" w:customStyle="1" w:styleId="A3372C4217D548EEAC50D35084F8CE98">
    <w:name w:val="A3372C4217D548EEAC50D35084F8CE98"/>
    <w:rsid w:val="00D351C9"/>
    <w:rPr>
      <w:lang w:val="en-US" w:eastAsia="en-US"/>
    </w:rPr>
  </w:style>
  <w:style w:type="paragraph" w:customStyle="1" w:styleId="435AC15215BE476EB10E80FA4B4313E1">
    <w:name w:val="435AC15215BE476EB10E80FA4B4313E1"/>
    <w:rsid w:val="00D351C9"/>
    <w:rPr>
      <w:lang w:val="en-US" w:eastAsia="en-US"/>
    </w:rPr>
  </w:style>
  <w:style w:type="paragraph" w:customStyle="1" w:styleId="E3BBF1EBA23E48D9A9FB8AD1B444B761">
    <w:name w:val="E3BBF1EBA23E48D9A9FB8AD1B444B761"/>
    <w:rsid w:val="00D351C9"/>
    <w:rPr>
      <w:lang w:val="en-US" w:eastAsia="en-US"/>
    </w:rPr>
  </w:style>
  <w:style w:type="paragraph" w:customStyle="1" w:styleId="4A5034423B504E03B254DB6187F50BCD">
    <w:name w:val="4A5034423B504E03B254DB6187F50BCD"/>
    <w:rsid w:val="00D351C9"/>
    <w:rPr>
      <w:lang w:val="en-US" w:eastAsia="en-US"/>
    </w:rPr>
  </w:style>
  <w:style w:type="paragraph" w:customStyle="1" w:styleId="E7193806FCED46A5932B112F695F1D16">
    <w:name w:val="E7193806FCED46A5932B112F695F1D16"/>
    <w:rsid w:val="00D351C9"/>
    <w:rPr>
      <w:lang w:val="en-US" w:eastAsia="en-US"/>
    </w:rPr>
  </w:style>
  <w:style w:type="paragraph" w:customStyle="1" w:styleId="CC00C9C403764E4FBDB68AEFEC0DD81D">
    <w:name w:val="CC00C9C403764E4FBDB68AEFEC0DD81D"/>
    <w:rsid w:val="00D351C9"/>
    <w:rPr>
      <w:lang w:val="en-US" w:eastAsia="en-US"/>
    </w:rPr>
  </w:style>
  <w:style w:type="paragraph" w:customStyle="1" w:styleId="3C7A6DCDD5CD4F41838B2D88ADBC6157">
    <w:name w:val="3C7A6DCDD5CD4F41838B2D88ADBC6157"/>
    <w:rsid w:val="00D351C9"/>
    <w:rPr>
      <w:lang w:val="en-US" w:eastAsia="en-US"/>
    </w:rPr>
  </w:style>
  <w:style w:type="paragraph" w:customStyle="1" w:styleId="3770439FDCAC46C296F96F3D5EC0CD1E">
    <w:name w:val="3770439FDCAC46C296F96F3D5EC0CD1E"/>
    <w:rsid w:val="00D351C9"/>
    <w:rPr>
      <w:lang w:val="en-US" w:eastAsia="en-US"/>
    </w:rPr>
  </w:style>
  <w:style w:type="paragraph" w:customStyle="1" w:styleId="5A7F9D4EDE7A4F5F8468BDD8588E7340">
    <w:name w:val="5A7F9D4EDE7A4F5F8468BDD8588E7340"/>
    <w:rsid w:val="00D351C9"/>
    <w:rPr>
      <w:lang w:val="en-US" w:eastAsia="en-US"/>
    </w:rPr>
  </w:style>
  <w:style w:type="paragraph" w:customStyle="1" w:styleId="7C6C3A56FAF8453E80345CB360031DEA">
    <w:name w:val="7C6C3A56FAF8453E80345CB360031DEA"/>
    <w:rsid w:val="00D351C9"/>
    <w:rPr>
      <w:lang w:val="en-US" w:eastAsia="en-US"/>
    </w:rPr>
  </w:style>
  <w:style w:type="paragraph" w:customStyle="1" w:styleId="18066FBDC442468196FB6511ABE7201A">
    <w:name w:val="18066FBDC442468196FB6511ABE7201A"/>
    <w:rsid w:val="00D351C9"/>
    <w:rPr>
      <w:lang w:val="en-US" w:eastAsia="en-US"/>
    </w:rPr>
  </w:style>
  <w:style w:type="paragraph" w:customStyle="1" w:styleId="67F65089995141EBA668D9DB2DF5C571">
    <w:name w:val="67F65089995141EBA668D9DB2DF5C571"/>
    <w:rsid w:val="00765D8C"/>
  </w:style>
  <w:style w:type="paragraph" w:customStyle="1" w:styleId="44A06D1052E749F1A8601D354E6709EC">
    <w:name w:val="44A06D1052E749F1A8601D354E6709EC"/>
    <w:rsid w:val="00765D8C"/>
  </w:style>
  <w:style w:type="paragraph" w:customStyle="1" w:styleId="A18B1651A63C40E8B381A94B47EB6218">
    <w:name w:val="A18B1651A63C40E8B381A94B47EB6218"/>
    <w:rsid w:val="00765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NF7WRY7KSVXA-62781843-21765</_dlc_DocId>
    <_dlc_DocIdUrl xmlns="7c32cf4b-0836-488d-9ec9-7cc490ad11d9">
      <Url>https://vereindonausoja.sharepoint.com/sites/QM/_layouts/15/DocIdRedir.aspx?ID=NF7WRY7KSVXA-62781843-21765</Url>
      <Description>NF7WRY7KSVXA-62781843-21765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1059BF-5D54-4900-BF64-0FA32A0C90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6FFA2-C4A7-4943-BC94-04768353D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5050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3</cp:revision>
  <cp:lastPrinted>2018-02-15T11:22:00Z</cp:lastPrinted>
  <dcterms:created xsi:type="dcterms:W3CDTF">2023-03-23T08:04:00Z</dcterms:created>
  <dcterms:modified xsi:type="dcterms:W3CDTF">2023-03-23T08:04:00Z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376e1304-65c7-42b6-a80d-6d8418716dc0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MediaServiceImageTags">
    <vt:lpwstr/>
  </property>
</Properties>
</file>