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7C20" w14:textId="491B45BF" w:rsidR="00693047" w:rsidRDefault="00693047" w:rsidP="009606D9">
      <w:pPr>
        <w:pStyle w:val="berschrift1"/>
        <w:numPr>
          <w:ilvl w:val="0"/>
          <w:numId w:val="0"/>
        </w:numPr>
        <w:spacing w:before="0"/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Europe Soya </w:t>
      </w:r>
      <w:proofErr w:type="spellStart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déclaration</w:t>
      </w:r>
      <w:proofErr w:type="spellEnd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 </w:t>
      </w:r>
      <w:proofErr w:type="spellStart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d'engagement</w:t>
      </w:r>
      <w:proofErr w:type="spellEnd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 des </w:t>
      </w:r>
      <w:proofErr w:type="spellStart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exploitants</w:t>
      </w:r>
      <w:proofErr w:type="spellEnd"/>
      <w:r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 </w:t>
      </w:r>
      <w:proofErr w:type="spellStart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agricoles</w:t>
      </w:r>
      <w:proofErr w:type="spellEnd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 </w:t>
      </w:r>
      <w:proofErr w:type="spellStart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français</w:t>
      </w:r>
      <w:proofErr w:type="spellEnd"/>
    </w:p>
    <w:p w14:paraId="46286242" w14:textId="77777777" w:rsidR="002965C3" w:rsidRDefault="00362E65" w:rsidP="009606D9">
      <w:pPr>
        <w:pStyle w:val="berschrift1"/>
        <w:numPr>
          <w:ilvl w:val="0"/>
          <w:numId w:val="0"/>
        </w:numPr>
        <w:spacing w:before="0"/>
        <w:rPr>
          <w:rFonts w:ascii="Verdana" w:hAnsi="Verdana" w:cs="Tahoma"/>
          <w:color w:val="000000"/>
          <w:lang w:val="fr-FR"/>
        </w:rPr>
      </w:pPr>
      <w:r>
        <w:rPr>
          <w:rFonts w:ascii="Verdana" w:hAnsi="Verdana" w:cs="Tahoma"/>
          <w:color w:val="000000"/>
          <w:lang w:val="fr-FR"/>
        </w:rPr>
        <w:t>N</w:t>
      </w:r>
      <w:r w:rsidRPr="00C95379">
        <w:rPr>
          <w:rFonts w:ascii="Verdana" w:hAnsi="Verdana" w:cs="Tahoma"/>
          <w:color w:val="000000"/>
          <w:lang w:val="fr-FR"/>
        </w:rPr>
        <w:t>iveau de risque</w:t>
      </w:r>
      <w:r>
        <w:rPr>
          <w:rFonts w:ascii="Verdana" w:hAnsi="Verdana" w:cs="Tahoma"/>
          <w:color w:val="000000"/>
          <w:lang w:val="fr-FR"/>
        </w:rPr>
        <w:t xml:space="preserve"> 0-1-2</w:t>
      </w:r>
    </w:p>
    <w:p w14:paraId="42E3C11E" w14:textId="5B14C076" w:rsidR="00693047" w:rsidRPr="00693047" w:rsidRDefault="00362E65" w:rsidP="009606D9">
      <w:pPr>
        <w:pStyle w:val="berschrift1"/>
        <w:numPr>
          <w:ilvl w:val="0"/>
          <w:numId w:val="0"/>
        </w:numPr>
        <w:spacing w:before="0"/>
        <w:rPr>
          <w:rFonts w:ascii="Verdana" w:hAnsi="Verdana" w:cs="Tahoma"/>
          <w:b w:val="0"/>
          <w:color w:val="008BD2"/>
          <w:lang w:val="fr-FR"/>
        </w:rPr>
      </w:pPr>
      <w:r>
        <w:rPr>
          <w:rFonts w:ascii="Verdana" w:hAnsi="Verdana" w:cs="Tahoma"/>
          <w:color w:val="000000"/>
          <w:lang w:val="fr-FR"/>
        </w:rPr>
        <w:br/>
      </w:r>
      <w:r w:rsidR="00693047" w:rsidRPr="002965C3">
        <w:rPr>
          <w:rFonts w:ascii="Verdana" w:eastAsia="Times New Roman" w:hAnsi="Verdana" w:cs="Tahoma"/>
          <w:color w:val="008BD2"/>
          <w:sz w:val="22"/>
          <w:szCs w:val="22"/>
          <w:lang w:val="fr-FR" w:eastAsia="en-US"/>
        </w:rPr>
        <w:t>L'exploitant/Producteur de soja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693047" w:rsidRPr="003C4D1C" w14:paraId="7EF19A3A" w14:textId="77777777" w:rsidTr="00E06117">
        <w:tc>
          <w:tcPr>
            <w:tcW w:w="2835" w:type="dxa"/>
          </w:tcPr>
          <w:p w14:paraId="22FFCCB2" w14:textId="61D002F4" w:rsidR="00693047" w:rsidRPr="009606D9" w:rsidRDefault="00693047" w:rsidP="00693047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 xml:space="preserve">Nom de </w:t>
            </w:r>
            <w:proofErr w:type="gramStart"/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l'exploitant: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E9AB9B7993FD48B7BEE649C447CA417A"/>
            </w:placeholder>
          </w:sdtPr>
          <w:sdtEndPr/>
          <w:sdtContent>
            <w:tc>
              <w:tcPr>
                <w:tcW w:w="6521" w:type="dxa"/>
              </w:tcPr>
              <w:p w14:paraId="7EF19A39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3E" w14:textId="77777777" w:rsidTr="00E06117">
        <w:tc>
          <w:tcPr>
            <w:tcW w:w="2835" w:type="dxa"/>
          </w:tcPr>
          <w:p w14:paraId="1A0AA472" w14:textId="77777777" w:rsidR="00693047" w:rsidRPr="00B948FE" w:rsidRDefault="00693047" w:rsidP="00693047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Adresse/région</w:t>
            </w:r>
          </w:p>
          <w:p w14:paraId="59835DB4" w14:textId="25537BB0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 xml:space="preserve">Code postal et </w:t>
            </w:r>
            <w:proofErr w:type="gramStart"/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commune: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5837AEB41FB148749D640DE03A205E0C"/>
            </w:placeholder>
          </w:sdtPr>
          <w:sdtEndPr/>
          <w:sdtContent>
            <w:tc>
              <w:tcPr>
                <w:tcW w:w="6521" w:type="dxa"/>
              </w:tcPr>
              <w:p w14:paraId="7EF19A3D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41" w14:textId="77777777" w:rsidTr="00E06117">
        <w:tc>
          <w:tcPr>
            <w:tcW w:w="2835" w:type="dxa"/>
          </w:tcPr>
          <w:p w14:paraId="0D440037" w14:textId="0EBCD35A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E-mail: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FA5C0175D57464F849938C6743B6A98"/>
            </w:placeholder>
          </w:sdtPr>
          <w:sdtEndPr/>
          <w:sdtContent>
            <w:tc>
              <w:tcPr>
                <w:tcW w:w="6521" w:type="dxa"/>
              </w:tcPr>
              <w:p w14:paraId="7EF19A40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44" w14:textId="77777777" w:rsidTr="00E06117">
        <w:tc>
          <w:tcPr>
            <w:tcW w:w="2835" w:type="dxa"/>
          </w:tcPr>
          <w:p w14:paraId="2C3183AF" w14:textId="7D04D0F3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Téléphone: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C1DA7FBB259C404DB7E2FCDB1CEDA408"/>
            </w:placeholder>
          </w:sdtPr>
          <w:sdtEndPr/>
          <w:sdtContent>
            <w:tc>
              <w:tcPr>
                <w:tcW w:w="6521" w:type="dxa"/>
              </w:tcPr>
              <w:p w14:paraId="7EF19A43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47" w14:textId="77777777" w:rsidTr="00E06117">
        <w:tc>
          <w:tcPr>
            <w:tcW w:w="2835" w:type="dxa"/>
          </w:tcPr>
          <w:p w14:paraId="4338D05C" w14:textId="3CD0EF64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 xml:space="preserve">Numéro de </w:t>
            </w:r>
            <w:proofErr w:type="gramStart"/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TVA: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03BB0831AFED491390AE57A3949523D9"/>
            </w:placeholder>
          </w:sdtPr>
          <w:sdtEndPr/>
          <w:sdtContent>
            <w:tc>
              <w:tcPr>
                <w:tcW w:w="6521" w:type="dxa"/>
              </w:tcPr>
              <w:p w14:paraId="7EF19A46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C70307" w14:paraId="7EF19A4A" w14:textId="77777777" w:rsidTr="00E06117">
        <w:tc>
          <w:tcPr>
            <w:tcW w:w="2835" w:type="dxa"/>
          </w:tcPr>
          <w:p w14:paraId="52048FCC" w14:textId="367CA592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 xml:space="preserve">Surface de soja cultivée en </w:t>
            </w:r>
            <w:proofErr w:type="gramStart"/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hectares: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A6110F5CEE74C30A555C5A7C5164BB4"/>
            </w:placeholder>
          </w:sdtPr>
          <w:sdtEndPr/>
          <w:sdtContent>
            <w:tc>
              <w:tcPr>
                <w:tcW w:w="6521" w:type="dxa"/>
              </w:tcPr>
              <w:p w14:paraId="7EF19A49" w14:textId="77777777" w:rsidR="00693047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4D" w14:textId="77777777" w:rsidTr="00E06117">
        <w:tc>
          <w:tcPr>
            <w:tcW w:w="2835" w:type="dxa"/>
          </w:tcPr>
          <w:p w14:paraId="6187505C" w14:textId="66E8AE80" w:rsidR="00693047" w:rsidRPr="009B72FF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Quantité de soja produit en </w:t>
            </w:r>
            <w:proofErr w:type="gramStart"/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tonne: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AB88002595144B9CB012FEEAA3717DAE"/>
            </w:placeholder>
          </w:sdtPr>
          <w:sdtEndPr/>
          <w:sdtContent>
            <w:tc>
              <w:tcPr>
                <w:tcW w:w="6521" w:type="dxa"/>
              </w:tcPr>
              <w:p w14:paraId="7EF19A4C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50" w14:textId="77777777" w:rsidTr="00E06117">
        <w:tc>
          <w:tcPr>
            <w:tcW w:w="2835" w:type="dxa"/>
          </w:tcPr>
          <w:p w14:paraId="137189ED" w14:textId="077B43E3" w:rsidR="00693047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Date et année de </w:t>
            </w:r>
            <w:proofErr w:type="gramStart"/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livraison: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285E9ADAF0F94EEC8E5A5B396246D5AF"/>
            </w:placeholder>
          </w:sdtPr>
          <w:sdtEndPr/>
          <w:sdtContent>
            <w:tc>
              <w:tcPr>
                <w:tcW w:w="6521" w:type="dxa"/>
              </w:tcPr>
              <w:p w14:paraId="7EF19A4F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F81FDE6" w14:textId="773F4915" w:rsidR="00693047" w:rsidRPr="00693047" w:rsidRDefault="00E80A02" w:rsidP="00693047">
      <w:pPr>
        <w:pStyle w:val="Listenabsatz1"/>
        <w:spacing w:after="120"/>
        <w:ind w:left="0"/>
        <w:jc w:val="both"/>
        <w:rPr>
          <w:rFonts w:ascii="Verdana" w:hAnsi="Verdana" w:cs="Tahoma"/>
          <w:b/>
          <w:color w:val="008BD2"/>
          <w:lang w:val="fr-FR"/>
        </w:rPr>
      </w:pPr>
      <w:r w:rsidRPr="009606D9">
        <w:rPr>
          <w:rFonts w:ascii="Verdana" w:hAnsi="Verdana" w:cs="Tahoma"/>
          <w:iCs/>
          <w:color w:val="000000"/>
          <w:sz w:val="16"/>
          <w:szCs w:val="16"/>
          <w:lang w:val="en-GB"/>
        </w:rPr>
        <w:br/>
      </w:r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Avec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sa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signature,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l'</w:t>
      </w:r>
      <w:r w:rsidR="009B72FF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exploitant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accepte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le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transfert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des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données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susmentionnées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à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l'organisation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Donau Soja,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ainsi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que le stockage et le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traitement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par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cette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organisation à des fins de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contrôle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du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système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. Ce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consentement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peut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être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révoqué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à tout moment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en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écrivant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à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l'organisation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Donau Soja. La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révocation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n'affecte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pas la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légalité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du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traitement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jusque-là</w:t>
      </w:r>
      <w:proofErr w:type="spellEnd"/>
      <w:r w:rsidR="00693047" w:rsidRPr="002965C3">
        <w:rPr>
          <w:rFonts w:ascii="Verdana" w:hAnsi="Verdana" w:cs="Tahoma"/>
          <w:iCs/>
          <w:color w:val="000000"/>
          <w:sz w:val="18"/>
          <w:szCs w:val="18"/>
          <w:lang w:val="en-GB"/>
        </w:rPr>
        <w:t>.</w:t>
      </w:r>
    </w:p>
    <w:p w14:paraId="17B24C97" w14:textId="77777777" w:rsidR="00693047" w:rsidRPr="00693047" w:rsidRDefault="00693047" w:rsidP="00693047">
      <w:pPr>
        <w:pStyle w:val="HLblueuppercase"/>
        <w:rPr>
          <w:lang w:val="fr-FR"/>
        </w:rPr>
      </w:pPr>
      <w:r w:rsidRPr="00693047">
        <w:rPr>
          <w:lang w:val="fr-FR"/>
        </w:rPr>
        <w:t>Collecteur agricole d'origine OU premier transformateur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693047" w:rsidRPr="003C4D1C" w14:paraId="7EF19A56" w14:textId="77777777" w:rsidTr="00693047">
        <w:tc>
          <w:tcPr>
            <w:tcW w:w="2694" w:type="dxa"/>
          </w:tcPr>
          <w:p w14:paraId="18E9709F" w14:textId="699BD9AD" w:rsidR="00693047" w:rsidRPr="009606D9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Nom de </w:t>
            </w:r>
            <w:proofErr w:type="gramStart"/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l'entreprise: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8E4B95CF94AD4376B263F3A35C639835"/>
            </w:placeholder>
          </w:sdtPr>
          <w:sdtEndPr/>
          <w:sdtContent>
            <w:tc>
              <w:tcPr>
                <w:tcW w:w="6662" w:type="dxa"/>
              </w:tcPr>
              <w:p w14:paraId="7EF19A55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5A" w14:textId="77777777" w:rsidTr="00693047">
        <w:tc>
          <w:tcPr>
            <w:tcW w:w="2694" w:type="dxa"/>
          </w:tcPr>
          <w:p w14:paraId="71556A66" w14:textId="77777777" w:rsidR="00693047" w:rsidRPr="00284E92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Adresse </w:t>
            </w:r>
          </w:p>
          <w:p w14:paraId="5AB14D15" w14:textId="74DFC602" w:rsidR="00693047" w:rsidRPr="003C4D1C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Code postal et </w:t>
            </w:r>
            <w:proofErr w:type="gramStart"/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commune: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EDE36D41BC541B994BAA2B9615D2FCC"/>
            </w:placeholder>
          </w:sdtPr>
          <w:sdtEndPr/>
          <w:sdtContent>
            <w:tc>
              <w:tcPr>
                <w:tcW w:w="6662" w:type="dxa"/>
              </w:tcPr>
              <w:p w14:paraId="7EF19A59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5D" w14:textId="77777777" w:rsidTr="00693047">
        <w:tc>
          <w:tcPr>
            <w:tcW w:w="2694" w:type="dxa"/>
          </w:tcPr>
          <w:p w14:paraId="5D1C0DAC" w14:textId="47BC3DC7" w:rsidR="00693047" w:rsidRPr="003C4D1C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gramStart"/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E-mail: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27A08A53B33F46D397BC03267996D00C"/>
            </w:placeholder>
          </w:sdtPr>
          <w:sdtEndPr/>
          <w:sdtContent>
            <w:tc>
              <w:tcPr>
                <w:tcW w:w="6662" w:type="dxa"/>
              </w:tcPr>
              <w:p w14:paraId="7EF19A5C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60" w14:textId="77777777" w:rsidTr="00693047">
        <w:tc>
          <w:tcPr>
            <w:tcW w:w="2694" w:type="dxa"/>
          </w:tcPr>
          <w:p w14:paraId="375578C4" w14:textId="1B9AC94C" w:rsidR="00693047" w:rsidRPr="003C4D1C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gramStart"/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Téléphone: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B2C5BF42999B49388B522CC3B2D17699"/>
            </w:placeholder>
          </w:sdtPr>
          <w:sdtEndPr/>
          <w:sdtContent>
            <w:tc>
              <w:tcPr>
                <w:tcW w:w="6662" w:type="dxa"/>
              </w:tcPr>
              <w:p w14:paraId="7EF19A5F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63" w14:textId="77777777" w:rsidTr="00693047">
        <w:tc>
          <w:tcPr>
            <w:tcW w:w="2694" w:type="dxa"/>
          </w:tcPr>
          <w:p w14:paraId="4F411F2E" w14:textId="1C291F76" w:rsidR="00693047" w:rsidRPr="009B72FF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Quantité de soja acceptée en </w:t>
            </w:r>
            <w:proofErr w:type="gramStart"/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tonne: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166BC450297940BFAF5DA88F8F98BF92"/>
            </w:placeholder>
          </w:sdtPr>
          <w:sdtEndPr/>
          <w:sdtContent>
            <w:tc>
              <w:tcPr>
                <w:tcW w:w="6662" w:type="dxa"/>
              </w:tcPr>
              <w:p w14:paraId="7EF19A62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66" w14:textId="77777777" w:rsidTr="00693047">
        <w:tc>
          <w:tcPr>
            <w:tcW w:w="2694" w:type="dxa"/>
          </w:tcPr>
          <w:p w14:paraId="4E94AF3F" w14:textId="70A8A3D7" w:rsidR="00693047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Date (JJ.MM.AAAA</w:t>
            </w:r>
            <w:proofErr w:type="gramStart"/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):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FA1B8A8140B849E883E64E11379280B0"/>
            </w:placeholder>
          </w:sdtPr>
          <w:sdtEndPr/>
          <w:sdtContent>
            <w:tc>
              <w:tcPr>
                <w:tcW w:w="6662" w:type="dxa"/>
              </w:tcPr>
              <w:p w14:paraId="7EF19A65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D71B074" w14:textId="77777777" w:rsidR="002965C3" w:rsidRDefault="002965C3" w:rsidP="009606D9">
      <w:pPr>
        <w:pStyle w:val="Textkrper"/>
        <w:spacing w:before="0" w:after="0" w:line="276" w:lineRule="auto"/>
        <w:jc w:val="both"/>
        <w:rPr>
          <w:rFonts w:ascii="Verdana" w:hAnsi="Verdana"/>
          <w:sz w:val="18"/>
          <w:szCs w:val="18"/>
          <w:lang w:val="fr-FR"/>
        </w:rPr>
      </w:pPr>
    </w:p>
    <w:p w14:paraId="6E31C808" w14:textId="77777777" w:rsidR="002965C3" w:rsidRDefault="00693047" w:rsidP="009606D9">
      <w:pPr>
        <w:pStyle w:val="Textkrper"/>
        <w:spacing w:before="0" w:after="0" w:line="276" w:lineRule="auto"/>
        <w:jc w:val="both"/>
        <w:rPr>
          <w:rFonts w:ascii="Verdana" w:hAnsi="Verdana"/>
          <w:sz w:val="18"/>
          <w:szCs w:val="18"/>
          <w:lang w:val="fr-FR"/>
        </w:rPr>
      </w:pPr>
      <w:r w:rsidRPr="004C2184">
        <w:rPr>
          <w:rFonts w:ascii="Verdana" w:hAnsi="Verdana"/>
          <w:sz w:val="18"/>
          <w:szCs w:val="18"/>
          <w:lang w:val="fr-FR"/>
        </w:rPr>
        <w:t>En signant cette déclaration, l'exploitant certifie avoir lu, compris et avoir suivi les exigences de production de Europe Soya pour les exploitants agricoles.</w:t>
      </w:r>
      <w:r w:rsidR="009606D9">
        <w:rPr>
          <w:rFonts w:ascii="Verdana" w:hAnsi="Verdana"/>
          <w:sz w:val="18"/>
          <w:szCs w:val="18"/>
          <w:lang w:val="fr-FR"/>
        </w:rPr>
        <w:t xml:space="preserve"> </w:t>
      </w:r>
    </w:p>
    <w:p w14:paraId="7245E472" w14:textId="77777777" w:rsidR="002965C3" w:rsidRDefault="002965C3" w:rsidP="009606D9">
      <w:pPr>
        <w:pStyle w:val="Textkrper"/>
        <w:spacing w:before="0" w:after="0" w:line="276" w:lineRule="auto"/>
        <w:jc w:val="both"/>
        <w:rPr>
          <w:rFonts w:ascii="Verdana" w:hAnsi="Verdana"/>
          <w:sz w:val="18"/>
          <w:szCs w:val="18"/>
          <w:lang w:val="fr-FR"/>
        </w:rPr>
      </w:pPr>
    </w:p>
    <w:p w14:paraId="086FB429" w14:textId="77777777" w:rsidR="002965C3" w:rsidRDefault="00693047" w:rsidP="009606D9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Cet engagement prend effet à signature et concerne la totalité de la récolte livrée.</w:t>
      </w:r>
      <w:r w:rsidR="009606D9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14:paraId="0C1F6F1A" w14:textId="77777777" w:rsidR="002965C3" w:rsidRDefault="002965C3" w:rsidP="009606D9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</w:p>
    <w:p w14:paraId="5F9509FF" w14:textId="631DDFCC" w:rsidR="00693047" w:rsidRDefault="00693047" w:rsidP="009606D9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Une copie de la déclaration d'engagement est laissée à l'exploitant agricole.</w:t>
      </w:r>
    </w:p>
    <w:p w14:paraId="7EF19A6B" w14:textId="77777777" w:rsidR="00B87124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58C356F9" w14:textId="77777777" w:rsidR="002965C3" w:rsidRPr="00B87124" w:rsidRDefault="002965C3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4A490506" w14:textId="77777777" w:rsidR="00693047" w:rsidRPr="004C2184" w:rsidRDefault="00693047" w:rsidP="00693047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fr-FR"/>
        </w:rPr>
      </w:pP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_________________________</w:t>
      </w:r>
      <w:r>
        <w:rPr>
          <w:rFonts w:ascii="Verdana" w:hAnsi="Verdana" w:cs="Tahoma"/>
          <w:color w:val="000000"/>
          <w:sz w:val="18"/>
          <w:szCs w:val="18"/>
          <w:lang w:val="fr-FR"/>
        </w:rPr>
        <w:t>___</w:t>
      </w:r>
      <w:r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</w:t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________</w:t>
      </w:r>
      <w:r>
        <w:rPr>
          <w:rFonts w:ascii="Verdana" w:hAnsi="Verdana" w:cs="Tahoma"/>
          <w:color w:val="000000"/>
          <w:sz w:val="18"/>
          <w:szCs w:val="18"/>
          <w:lang w:val="fr-FR"/>
        </w:rPr>
        <w:t>________________</w:t>
      </w:r>
      <w:r>
        <w:rPr>
          <w:rFonts w:ascii="Verdana" w:hAnsi="Verdana" w:cs="Tahoma"/>
          <w:color w:val="000000"/>
          <w:sz w:val="18"/>
          <w:szCs w:val="18"/>
          <w:lang w:val="fr-FR"/>
        </w:rPr>
        <w:tab/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fr-FR"/>
          </w:rPr>
          <w:id w:val="-763916894"/>
          <w:placeholder>
            <w:docPart w:val="205F361CE907408FB1446DA703D41E18"/>
          </w:placeholder>
        </w:sdtPr>
        <w:sdtEndPr/>
        <w:sdtContent>
          <w:r w:rsidRPr="004C2184">
            <w:rPr>
              <w:rFonts w:ascii="Verdana" w:hAnsi="Verdana" w:cs="Tahoma"/>
              <w:color w:val="000000"/>
              <w:sz w:val="18"/>
              <w:szCs w:val="18"/>
              <w:lang w:val="fr-FR"/>
            </w:rPr>
            <w:t>…</w:t>
          </w:r>
        </w:sdtContent>
      </w:sdt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14:paraId="71FC6E31" w14:textId="5510F0C5" w:rsidR="00693047" w:rsidRDefault="00693047" w:rsidP="00693047">
      <w:pPr>
        <w:pStyle w:val="Textkrper"/>
        <w:spacing w:before="0" w:line="276" w:lineRule="auto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(Signature de l'exploitant agricole)</w:t>
      </w:r>
      <w:proofErr w:type="gramStart"/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ab/>
      </w:r>
      <w:r>
        <w:rPr>
          <w:rFonts w:ascii="Verdana" w:hAnsi="Verdana" w:cs="Tahoma"/>
          <w:color w:val="000000"/>
          <w:sz w:val="18"/>
          <w:szCs w:val="18"/>
          <w:lang w:val="fr-FR"/>
        </w:rPr>
        <w:t xml:space="preserve">  </w:t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(</w:t>
      </w:r>
      <w:proofErr w:type="gramEnd"/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Signature du collecteur)</w:t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ab/>
      </w:r>
      <w:r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  <w:lang w:val="fr-FR"/>
        </w:rPr>
        <w:tab/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(Nom et titre)</w:t>
      </w:r>
    </w:p>
    <w:p w14:paraId="75443B03" w14:textId="22F86DC4" w:rsidR="0013384D" w:rsidRDefault="00693047">
      <w:pPr>
        <w:spacing w:after="0" w:line="240" w:lineRule="auto"/>
        <w:rPr>
          <w:rFonts w:ascii="Verdana" w:hAnsi="Verdana" w:cs="Tahoma"/>
          <w:b/>
          <w:bCs/>
          <w:color w:val="76B82A"/>
          <w:sz w:val="24"/>
          <w:szCs w:val="52"/>
          <w:lang w:val="en-GB" w:eastAsia="en-GB"/>
        </w:rPr>
      </w:pPr>
      <w:r>
        <w:rPr>
          <w:rFonts w:ascii="Verdana" w:hAnsi="Verdana" w:cs="Tahoma"/>
          <w:i/>
          <w:sz w:val="18"/>
          <w:szCs w:val="18"/>
          <w:lang w:val="fr-FR"/>
        </w:rPr>
        <w:t>L</w:t>
      </w:r>
      <w:r w:rsidRPr="00493DCD">
        <w:rPr>
          <w:rFonts w:ascii="Verdana" w:hAnsi="Verdana" w:cs="Tahoma"/>
          <w:i/>
          <w:sz w:val="18"/>
          <w:szCs w:val="18"/>
          <w:lang w:val="fr-FR"/>
        </w:rPr>
        <w:t xml:space="preserve">’organisation </w:t>
      </w:r>
      <w:r w:rsidRPr="004C2184">
        <w:rPr>
          <w:rFonts w:ascii="Verdana" w:hAnsi="Verdana" w:cs="Tahoma"/>
          <w:i/>
          <w:sz w:val="18"/>
          <w:szCs w:val="18"/>
          <w:lang w:val="fr-FR"/>
        </w:rPr>
        <w:t>Donau Soja est soutenue par l'Agence autrichienne de coopération pour le développement.</w:t>
      </w:r>
      <w:r w:rsidR="0013384D" w:rsidRPr="007E1B05">
        <w:rPr>
          <w:rFonts w:ascii="Verdana" w:hAnsi="Verdana" w:cs="Tahoma"/>
          <w:bCs/>
          <w:color w:val="76B82A"/>
          <w:sz w:val="24"/>
          <w:szCs w:val="52"/>
          <w:lang w:val="en-GB" w:eastAsia="en-GB"/>
        </w:rPr>
        <w:br w:type="page"/>
      </w:r>
    </w:p>
    <w:p w14:paraId="30E514E5" w14:textId="77777777" w:rsidR="00081834" w:rsidRDefault="00081834" w:rsidP="00081834">
      <w:pPr>
        <w:pStyle w:val="berschrift1"/>
        <w:numPr>
          <w:ilvl w:val="0"/>
          <w:numId w:val="0"/>
        </w:numPr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</w:p>
    <w:p w14:paraId="062E3744" w14:textId="2BD1F65D" w:rsidR="002A73C3" w:rsidRDefault="00693047" w:rsidP="003E3519">
      <w:pPr>
        <w:pStyle w:val="berschrift1"/>
        <w:numPr>
          <w:ilvl w:val="0"/>
          <w:numId w:val="0"/>
        </w:numPr>
        <w:spacing w:line="360" w:lineRule="auto"/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Exigences de </w:t>
      </w:r>
      <w:proofErr w:type="spellStart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l’Europe</w:t>
      </w:r>
      <w:proofErr w:type="spellEnd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 Soya pour les </w:t>
      </w:r>
      <w:proofErr w:type="spellStart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exploitants</w:t>
      </w:r>
      <w:proofErr w:type="spellEnd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 </w:t>
      </w:r>
      <w:proofErr w:type="spellStart"/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français</w:t>
      </w:r>
      <w:proofErr w:type="spellEnd"/>
    </w:p>
    <w:p w14:paraId="78A599E6" w14:textId="7E6F0380" w:rsidR="002A73C3" w:rsidRPr="003E3519" w:rsidRDefault="002A73C3" w:rsidP="003E3519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3E3519">
        <w:rPr>
          <w:iCs/>
          <w:sz w:val="20"/>
          <w:szCs w:val="20"/>
          <w:lang w:val="fr-FR"/>
        </w:rPr>
        <w:t xml:space="preserve">Les agriculteurs acceptent de respecter les principes de la culture du Europe </w:t>
      </w:r>
      <w:proofErr w:type="gramStart"/>
      <w:r w:rsidRPr="003E3519">
        <w:rPr>
          <w:iCs/>
          <w:sz w:val="20"/>
          <w:szCs w:val="20"/>
          <w:lang w:val="fr-FR"/>
        </w:rPr>
        <w:t>Soya:</w:t>
      </w:r>
      <w:proofErr w:type="gramEnd"/>
    </w:p>
    <w:p w14:paraId="09B65C7C" w14:textId="1182562A" w:rsidR="003E3519" w:rsidRDefault="004A0605" w:rsidP="00E80A02">
      <w:pPr>
        <w:pStyle w:val="Listenabsatz10"/>
        <w:numPr>
          <w:ilvl w:val="0"/>
          <w:numId w:val="3"/>
        </w:numPr>
        <w:suppressAutoHyphens/>
        <w:spacing w:after="0"/>
        <w:ind w:left="284" w:hanging="284"/>
        <w:contextualSpacing w:val="0"/>
        <w:jc w:val="both"/>
        <w:rPr>
          <w:rFonts w:ascii="Verdana" w:hAnsi="Verdana" w:cs="Tahoma"/>
          <w:sz w:val="17"/>
          <w:szCs w:val="17"/>
          <w:lang w:val="fr-FR"/>
        </w:rPr>
      </w:pPr>
      <w:r w:rsidRPr="004A0605">
        <w:rPr>
          <w:rFonts w:ascii="Verdana" w:hAnsi="Verdana" w:cs="Tahoma"/>
          <w:sz w:val="17"/>
          <w:szCs w:val="17"/>
          <w:lang w:val="fr-FR"/>
        </w:rPr>
        <w:t xml:space="preserve">Les agriculteurs doivent mener leurs activités avec intégrité, respecter les lois en vigueur et éviter toute forme de corruption, de conflit d'intérêts et de pratiques </w:t>
      </w:r>
      <w:proofErr w:type="gramStart"/>
      <w:r w:rsidRPr="004A0605">
        <w:rPr>
          <w:rFonts w:ascii="Verdana" w:hAnsi="Verdana" w:cs="Tahoma"/>
          <w:sz w:val="17"/>
          <w:szCs w:val="17"/>
          <w:lang w:val="fr-FR"/>
        </w:rPr>
        <w:t>frauduleuses;</w:t>
      </w:r>
      <w:proofErr w:type="gramEnd"/>
    </w:p>
    <w:p w14:paraId="6D11A55C" w14:textId="1064E51E" w:rsidR="00693047" w:rsidRPr="00693047" w:rsidRDefault="00693047" w:rsidP="00E80A02">
      <w:pPr>
        <w:pStyle w:val="Listenabsatz10"/>
        <w:numPr>
          <w:ilvl w:val="0"/>
          <w:numId w:val="3"/>
        </w:numPr>
        <w:suppressAutoHyphens/>
        <w:spacing w:after="0"/>
        <w:ind w:left="284" w:hanging="284"/>
        <w:contextualSpacing w:val="0"/>
        <w:jc w:val="both"/>
        <w:rPr>
          <w:rFonts w:ascii="Verdana" w:hAnsi="Verdana" w:cs="Tahoma"/>
          <w:sz w:val="17"/>
          <w:szCs w:val="17"/>
          <w:lang w:val="fr-FR"/>
        </w:rPr>
      </w:pPr>
      <w:r w:rsidRPr="00693047">
        <w:rPr>
          <w:rFonts w:ascii="Verdana" w:hAnsi="Verdana" w:cs="Tahoma"/>
          <w:sz w:val="17"/>
          <w:szCs w:val="17"/>
          <w:lang w:val="fr-FR"/>
        </w:rPr>
        <w:t xml:space="preserve">La culture du soja Europe Soya à lieu dans la région Europe Soya conformément à l’aire géographique définie par </w:t>
      </w:r>
      <w:proofErr w:type="gramStart"/>
      <w:r w:rsidRPr="00693047">
        <w:rPr>
          <w:rFonts w:ascii="Verdana" w:hAnsi="Verdana" w:cs="Tahoma"/>
          <w:sz w:val="17"/>
          <w:szCs w:val="17"/>
          <w:lang w:val="fr-FR"/>
        </w:rPr>
        <w:t>l’organisatio</w:t>
      </w:r>
      <w:r w:rsidRPr="00693047">
        <w:rPr>
          <w:rFonts w:ascii="Verdana" w:hAnsi="Verdana" w:cs="Tahoma"/>
          <w:color w:val="000000"/>
          <w:sz w:val="17"/>
          <w:szCs w:val="17"/>
          <w:lang w:val="fr-FR"/>
        </w:rPr>
        <w:t>n;</w:t>
      </w:r>
      <w:proofErr w:type="gramEnd"/>
    </w:p>
    <w:p w14:paraId="59019AC7" w14:textId="71BCC699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cultiver et utiliser uniquement des variétés de soja non-OGM inscrites au catalogue national ou au catalogue commun des variétés des espèces de plantes agricoles de l’UE</w:t>
      </w:r>
      <w:r w:rsidR="00E86A8D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B826A2">
        <w:rPr>
          <w:rFonts w:ascii="Verdana" w:hAnsi="Verdana" w:cs="Tahoma"/>
          <w:sz w:val="17"/>
          <w:szCs w:val="17"/>
          <w:lang w:val="fr-FR"/>
        </w:rPr>
        <w:t>;</w:t>
      </w:r>
    </w:p>
    <w:p w14:paraId="2D9BB4E9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 xml:space="preserve">À ne cultiver </w:t>
      </w:r>
      <w:r>
        <w:rPr>
          <w:rFonts w:ascii="Verdana" w:hAnsi="Verdana" w:cs="Tahoma"/>
          <w:sz w:val="17"/>
          <w:szCs w:val="17"/>
          <w:lang w:val="fr-FR"/>
        </w:rPr>
        <w:t xml:space="preserve">également aucune autre culture </w:t>
      </w:r>
      <w:r w:rsidRPr="00B826A2">
        <w:rPr>
          <w:rFonts w:ascii="Verdana" w:hAnsi="Verdana" w:cs="Tahoma"/>
          <w:sz w:val="17"/>
          <w:szCs w:val="17"/>
          <w:lang w:val="fr-FR"/>
        </w:rPr>
        <w:t>GM (ex. maïs GM</w:t>
      </w:r>
      <w:proofErr w:type="gramStart"/>
      <w:r w:rsidRPr="00B826A2">
        <w:rPr>
          <w:rFonts w:ascii="Verdana" w:hAnsi="Verdana" w:cs="Tahoma"/>
          <w:sz w:val="17"/>
          <w:szCs w:val="17"/>
          <w:lang w:val="fr-FR"/>
        </w:rPr>
        <w:t>);</w:t>
      </w:r>
      <w:proofErr w:type="gramEnd"/>
    </w:p>
    <w:p w14:paraId="497828B5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 xml:space="preserve">À n’avoir cultivé également aucune autre culture GM au cours de l’année </w:t>
      </w:r>
      <w:proofErr w:type="gramStart"/>
      <w:r w:rsidRPr="00B826A2">
        <w:rPr>
          <w:rFonts w:ascii="Verdana" w:hAnsi="Verdana" w:cs="Tahoma"/>
          <w:sz w:val="17"/>
          <w:szCs w:val="17"/>
          <w:lang w:val="fr-FR"/>
        </w:rPr>
        <w:t>précédente;</w:t>
      </w:r>
      <w:proofErr w:type="gramEnd"/>
    </w:p>
    <w:p w14:paraId="21BE8E55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 xml:space="preserve">À n’avoir cultivé aucune variété GM de soja au cours des trois dernières </w:t>
      </w:r>
      <w:proofErr w:type="gramStart"/>
      <w:r w:rsidRPr="00B826A2">
        <w:rPr>
          <w:rFonts w:ascii="Verdana" w:hAnsi="Verdana" w:cs="Tahoma"/>
          <w:sz w:val="17"/>
          <w:szCs w:val="17"/>
          <w:lang w:val="fr-FR"/>
        </w:rPr>
        <w:t>années;</w:t>
      </w:r>
      <w:proofErr w:type="gramEnd"/>
    </w:p>
    <w:p w14:paraId="26671FE8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 xml:space="preserve">À documenter les quantités de soja, à la fois cultivées et récoltées, en tenant ses propres </w:t>
      </w:r>
      <w:proofErr w:type="gramStart"/>
      <w:r w:rsidRPr="00B826A2">
        <w:rPr>
          <w:rFonts w:ascii="Verdana" w:hAnsi="Verdana" w:cs="Tahoma"/>
          <w:sz w:val="17"/>
          <w:szCs w:val="17"/>
          <w:lang w:val="fr-FR"/>
        </w:rPr>
        <w:t>registres;</w:t>
      </w:r>
      <w:proofErr w:type="gramEnd"/>
    </w:p>
    <w:p w14:paraId="5D3FD6A1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u w:val="single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u w:val="single"/>
          <w:lang w:val="fr-FR"/>
        </w:rPr>
        <w:t xml:space="preserve">Produits </w:t>
      </w:r>
      <w:proofErr w:type="gramStart"/>
      <w:r w:rsidRPr="00B826A2">
        <w:rPr>
          <w:rFonts w:ascii="Verdana" w:hAnsi="Verdana" w:cs="Tahoma"/>
          <w:sz w:val="17"/>
          <w:szCs w:val="17"/>
          <w:u w:val="single"/>
          <w:lang w:val="fr-FR"/>
        </w:rPr>
        <w:t>phytosanitaires:</w:t>
      </w:r>
      <w:proofErr w:type="gramEnd"/>
    </w:p>
    <w:p w14:paraId="7519C609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À utiliser exclusivement des produits phytosanitaires approuvés pour la culture du soja dans le pays </w:t>
      </w:r>
      <w:proofErr w:type="gramStart"/>
      <w:r w:rsidRPr="00B826A2">
        <w:rPr>
          <w:rFonts w:cs="Tahoma"/>
          <w:sz w:val="17"/>
          <w:szCs w:val="17"/>
          <w:lang w:val="fr-FR"/>
        </w:rPr>
        <w:t>concerné;</w:t>
      </w:r>
      <w:proofErr w:type="gramEnd"/>
    </w:p>
    <w:p w14:paraId="78CF4885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Utiliser les produits phytosanitaires de manière à être inoffensifs pour l'Homme et </w:t>
      </w:r>
      <w:proofErr w:type="gramStart"/>
      <w:r w:rsidRPr="00B826A2">
        <w:rPr>
          <w:rFonts w:cs="Tahoma"/>
          <w:sz w:val="17"/>
          <w:szCs w:val="17"/>
          <w:lang w:val="fr-FR"/>
        </w:rPr>
        <w:t>l'environnement;</w:t>
      </w:r>
      <w:proofErr w:type="gramEnd"/>
    </w:p>
    <w:p w14:paraId="431DFCE5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Utiliser des techniques de lutte intégrée pour réduire les impacts négatifs des produits </w:t>
      </w:r>
      <w:proofErr w:type="gramStart"/>
      <w:r w:rsidRPr="00B826A2">
        <w:rPr>
          <w:rFonts w:cs="Tahoma"/>
          <w:sz w:val="17"/>
          <w:szCs w:val="17"/>
          <w:lang w:val="fr-FR"/>
        </w:rPr>
        <w:t>phytosanitaires;</w:t>
      </w:r>
      <w:proofErr w:type="gramEnd"/>
    </w:p>
    <w:p w14:paraId="707BAA4A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Élaborer et mettre en place un programme de protection intégrée des </w:t>
      </w:r>
      <w:proofErr w:type="gramStart"/>
      <w:r w:rsidRPr="00B826A2">
        <w:rPr>
          <w:rFonts w:cs="Tahoma"/>
          <w:sz w:val="17"/>
          <w:szCs w:val="17"/>
          <w:lang w:val="fr-FR"/>
        </w:rPr>
        <w:t>cultures;</w:t>
      </w:r>
      <w:proofErr w:type="gramEnd"/>
    </w:p>
    <w:p w14:paraId="08E12467" w14:textId="77777777" w:rsidR="00314340" w:rsidRPr="00314340" w:rsidRDefault="00314340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sz w:val="17"/>
          <w:szCs w:val="17"/>
          <w:shd w:val="clear" w:color="auto" w:fill="FFFF00"/>
          <w:lang w:val="fr-FR"/>
        </w:rPr>
      </w:pPr>
      <w:r w:rsidRPr="00314340">
        <w:rPr>
          <w:rFonts w:cs="Tahoma"/>
          <w:sz w:val="17"/>
          <w:szCs w:val="17"/>
          <w:lang w:val="fr-FR"/>
        </w:rPr>
        <w:t xml:space="preserve">Les agriculteurs doivent documenter l'application de produits phytosanitaires, d'engrais et l'utilisation de </w:t>
      </w:r>
      <w:proofErr w:type="gramStart"/>
      <w:r w:rsidRPr="00314340">
        <w:rPr>
          <w:rFonts w:cs="Tahoma"/>
          <w:sz w:val="17"/>
          <w:szCs w:val="17"/>
          <w:lang w:val="fr-FR"/>
        </w:rPr>
        <w:t>carburant;</w:t>
      </w:r>
      <w:proofErr w:type="gramEnd"/>
    </w:p>
    <w:p w14:paraId="794DD8BD" w14:textId="3C7252D9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À n’utiliser aucun </w:t>
      </w:r>
      <w:proofErr w:type="spellStart"/>
      <w:r w:rsidRPr="00B826A2">
        <w:rPr>
          <w:rFonts w:cs="Tahoma"/>
          <w:sz w:val="17"/>
          <w:szCs w:val="17"/>
          <w:lang w:val="fr-FR"/>
        </w:rPr>
        <w:t>dessicant</w:t>
      </w:r>
      <w:proofErr w:type="spellEnd"/>
      <w:r w:rsidRPr="00B826A2">
        <w:rPr>
          <w:rFonts w:cs="Tahoma"/>
          <w:sz w:val="17"/>
          <w:szCs w:val="17"/>
          <w:lang w:val="fr-FR"/>
        </w:rPr>
        <w:t xml:space="preserve"> avant la récolte (ex. glyphosate ou diquat</w:t>
      </w:r>
      <w:proofErr w:type="gramStart"/>
      <w:r w:rsidRPr="00B826A2">
        <w:rPr>
          <w:rFonts w:cs="Tahoma"/>
          <w:sz w:val="17"/>
          <w:szCs w:val="17"/>
          <w:lang w:val="fr-FR"/>
        </w:rPr>
        <w:t>);</w:t>
      </w:r>
      <w:proofErr w:type="gramEnd"/>
    </w:p>
    <w:p w14:paraId="3A80CC49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Ne pas utiliser de produits phytosanitaires inscrits dans la liste des conventions </w:t>
      </w:r>
      <w:proofErr w:type="gramStart"/>
      <w:r w:rsidRPr="00B826A2">
        <w:rPr>
          <w:rFonts w:cs="Tahoma"/>
          <w:sz w:val="17"/>
          <w:szCs w:val="17"/>
          <w:lang w:val="fr-FR"/>
        </w:rPr>
        <w:t>de  Stockholm</w:t>
      </w:r>
      <w:proofErr w:type="gramEnd"/>
      <w:r w:rsidRPr="00B826A2">
        <w:rPr>
          <w:rFonts w:cs="Tahoma"/>
          <w:sz w:val="17"/>
          <w:szCs w:val="17"/>
          <w:lang w:val="fr-FR"/>
        </w:rPr>
        <w:t xml:space="preserve"> et Rotterdam;</w:t>
      </w:r>
    </w:p>
    <w:p w14:paraId="7A29EFA5" w14:textId="5D926264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Ne pas utiliser de produits phytosanitaires inscrits dans les listes </w:t>
      </w:r>
      <w:r w:rsidR="00FA38E6" w:rsidRPr="00FA38E6">
        <w:rPr>
          <w:rFonts w:cs="Tahoma"/>
          <w:sz w:val="17"/>
          <w:szCs w:val="17"/>
          <w:lang w:val="fr-FR"/>
        </w:rPr>
        <w:t>de l’Organisation Mondiale de la Santé (OMS</w:t>
      </w:r>
      <w:r w:rsidR="00FA38E6">
        <w:rPr>
          <w:rFonts w:cs="Tahoma"/>
          <w:sz w:val="17"/>
          <w:szCs w:val="17"/>
          <w:lang w:val="fr-FR"/>
        </w:rPr>
        <w:t>)</w:t>
      </w:r>
      <w:r w:rsidRPr="00B826A2">
        <w:rPr>
          <w:rFonts w:cs="Tahoma"/>
          <w:sz w:val="17"/>
          <w:szCs w:val="17"/>
          <w:lang w:val="fr-FR"/>
        </w:rPr>
        <w:t xml:space="preserve"> </w:t>
      </w:r>
      <w:r w:rsidR="00630968">
        <w:rPr>
          <w:rFonts w:cs="Tahoma"/>
          <w:sz w:val="17"/>
          <w:szCs w:val="17"/>
          <w:lang w:val="fr-FR"/>
        </w:rPr>
        <w:t>1a et 1</w:t>
      </w:r>
      <w:proofErr w:type="gramStart"/>
      <w:r w:rsidR="00630968">
        <w:rPr>
          <w:rFonts w:cs="Tahoma"/>
          <w:sz w:val="17"/>
          <w:szCs w:val="17"/>
          <w:lang w:val="fr-FR"/>
        </w:rPr>
        <w:t>b</w:t>
      </w:r>
      <w:r w:rsidRPr="00B826A2">
        <w:rPr>
          <w:rFonts w:cs="Tahoma"/>
          <w:sz w:val="17"/>
          <w:szCs w:val="17"/>
          <w:lang w:val="fr-FR"/>
        </w:rPr>
        <w:t>;</w:t>
      </w:r>
      <w:proofErr w:type="gramEnd"/>
    </w:p>
    <w:p w14:paraId="35DB990F" w14:textId="44C9329C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>Ne pas appliquer les produits phytosanitaires à moins de 30 mètres (ou plus lorsque la législation nationale le prescrit)</w:t>
      </w:r>
      <w:r w:rsidR="007A2D1E" w:rsidRPr="00782573">
        <w:rPr>
          <w:rStyle w:val="Funotenzeichen"/>
          <w:rFonts w:cs="Tahoma"/>
          <w:sz w:val="18"/>
          <w:szCs w:val="18"/>
          <w:lang w:val="en-GB" w:eastAsia="de-DE"/>
        </w:rPr>
        <w:footnoteReference w:id="2"/>
      </w:r>
      <w:r w:rsidRPr="00B826A2">
        <w:rPr>
          <w:rFonts w:cs="Tahoma"/>
          <w:sz w:val="17"/>
          <w:szCs w:val="17"/>
          <w:lang w:val="fr-FR"/>
        </w:rPr>
        <w:t xml:space="preserve"> de toute zone habitée ou d’un plan </w:t>
      </w:r>
      <w:proofErr w:type="gramStart"/>
      <w:r w:rsidRPr="00B826A2">
        <w:rPr>
          <w:rFonts w:cs="Tahoma"/>
          <w:sz w:val="17"/>
          <w:szCs w:val="17"/>
          <w:lang w:val="fr-FR"/>
        </w:rPr>
        <w:t>d’eau;</w:t>
      </w:r>
      <w:proofErr w:type="gramEnd"/>
    </w:p>
    <w:p w14:paraId="448BA1B3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eastAsia="Times New Roman"/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L’épandage aérien des produits phytosanitaires est </w:t>
      </w:r>
      <w:proofErr w:type="gramStart"/>
      <w:r w:rsidRPr="00B826A2">
        <w:rPr>
          <w:rFonts w:cs="Tahoma"/>
          <w:sz w:val="17"/>
          <w:szCs w:val="17"/>
          <w:lang w:val="fr-FR"/>
        </w:rPr>
        <w:t>prohibée;</w:t>
      </w:r>
      <w:proofErr w:type="gramEnd"/>
    </w:p>
    <w:p w14:paraId="3BC73448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Mettre en œuvre de bonnes pratiques </w:t>
      </w:r>
      <w:proofErr w:type="gramStart"/>
      <w:r w:rsidRPr="00B826A2">
        <w:rPr>
          <w:rFonts w:cs="Tahoma"/>
          <w:sz w:val="17"/>
          <w:szCs w:val="17"/>
          <w:lang w:val="fr-FR"/>
        </w:rPr>
        <w:t>agricoles;</w:t>
      </w:r>
      <w:proofErr w:type="gramEnd"/>
    </w:p>
    <w:p w14:paraId="642D8958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Connaître et mettre en place les techniques de conservation et de contrôle de la qualité des sols ainsi que d'éviter l'érosion des </w:t>
      </w:r>
      <w:proofErr w:type="gramStart"/>
      <w:r w:rsidRPr="00B826A2">
        <w:rPr>
          <w:rFonts w:cs="Tahoma"/>
          <w:sz w:val="17"/>
          <w:szCs w:val="17"/>
          <w:lang w:val="fr-FR"/>
        </w:rPr>
        <w:t>sols;</w:t>
      </w:r>
      <w:proofErr w:type="gramEnd"/>
    </w:p>
    <w:p w14:paraId="41FAD0FB" w14:textId="77777777" w:rsidR="00693047" w:rsidRPr="00B826A2" w:rsidRDefault="00693047" w:rsidP="00E80A02">
      <w:pPr>
        <w:pStyle w:val="Aufzhlung"/>
        <w:numPr>
          <w:ilvl w:val="0"/>
          <w:numId w:val="15"/>
        </w:numPr>
        <w:suppressAutoHyphens/>
        <w:ind w:left="284" w:hanging="284"/>
        <w:rPr>
          <w:rFonts w:cs="Tahoma"/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>À suivre les recommandations contenues dans le</w:t>
      </w:r>
      <w:proofErr w:type="gramStart"/>
      <w:r w:rsidRPr="00B826A2">
        <w:rPr>
          <w:rFonts w:cs="Tahoma"/>
          <w:sz w:val="17"/>
          <w:szCs w:val="17"/>
          <w:lang w:val="fr-FR"/>
        </w:rPr>
        <w:t xml:space="preserve"> «Donau</w:t>
      </w:r>
      <w:proofErr w:type="gramEnd"/>
      <w:r w:rsidRPr="00B826A2">
        <w:rPr>
          <w:rFonts w:cs="Tahoma"/>
          <w:sz w:val="17"/>
          <w:szCs w:val="17"/>
          <w:lang w:val="fr-FR"/>
        </w:rPr>
        <w:t xml:space="preserve"> Soja Best Practice Manual», notamment les recommandations relatives à l’utilisation des produits phytosanitaires</w:t>
      </w:r>
      <w:r w:rsidRPr="00B826A2">
        <w:rPr>
          <w:rStyle w:val="Funotenzeichen"/>
          <w:sz w:val="17"/>
          <w:szCs w:val="17"/>
          <w:lang w:val="fr-FR"/>
        </w:rPr>
        <w:footnoteReference w:id="3"/>
      </w:r>
      <w:r w:rsidRPr="00B826A2">
        <w:rPr>
          <w:rFonts w:cs="Tahoma"/>
          <w:sz w:val="17"/>
          <w:szCs w:val="17"/>
          <w:lang w:val="fr-FR"/>
        </w:rPr>
        <w:t>;</w:t>
      </w:r>
    </w:p>
    <w:p w14:paraId="4E30091F" w14:textId="6F9657CE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participer à la mise en œuvre de la PAC (politique agricole commune) avec inspections obligatoires dans le cadre du système de conditionnalité</w:t>
      </w:r>
      <w:r w:rsidRPr="00B826A2">
        <w:rPr>
          <w:rStyle w:val="Funotenzeichen"/>
          <w:rFonts w:ascii="Verdana" w:hAnsi="Verdana"/>
          <w:sz w:val="17"/>
          <w:szCs w:val="17"/>
          <w:lang w:val="fr-FR"/>
        </w:rPr>
        <w:footnoteReference w:id="4"/>
      </w:r>
      <w:r w:rsidRPr="009F61CF">
        <w:rPr>
          <w:rFonts w:ascii="Verdana" w:hAnsi="Verdana" w:cs="Tahoma"/>
          <w:sz w:val="17"/>
          <w:szCs w:val="17"/>
          <w:lang w:val="fr-FR"/>
        </w:rPr>
        <w:t>;</w:t>
      </w:r>
    </w:p>
    <w:p w14:paraId="23DABF3C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 xml:space="preserve">À respecter les réserves </w:t>
      </w:r>
      <w:proofErr w:type="gramStart"/>
      <w:r w:rsidRPr="00B826A2">
        <w:rPr>
          <w:rFonts w:ascii="Verdana" w:hAnsi="Verdana" w:cs="Tahoma"/>
          <w:sz w:val="17"/>
          <w:szCs w:val="17"/>
          <w:lang w:val="fr-FR"/>
        </w:rPr>
        <w:t>naturelles;</w:t>
      </w:r>
      <w:proofErr w:type="gramEnd"/>
    </w:p>
    <w:p w14:paraId="19E71387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 xml:space="preserve">À exploiter uniquement des terres qui étaient déjà destinées à un usage agricole en </w:t>
      </w:r>
      <w:proofErr w:type="gramStart"/>
      <w:r w:rsidRPr="00B826A2">
        <w:rPr>
          <w:rFonts w:ascii="Verdana" w:hAnsi="Verdana" w:cs="Tahoma"/>
          <w:sz w:val="17"/>
          <w:szCs w:val="17"/>
          <w:lang w:val="fr-FR"/>
        </w:rPr>
        <w:t>2008;</w:t>
      </w:r>
      <w:proofErr w:type="gramEnd"/>
    </w:p>
    <w:p w14:paraId="50E4D465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respecter les normes sociales et du travail tant nationales qu’internationales (conventions de l’OIT</w:t>
      </w:r>
      <w:proofErr w:type="gramStart"/>
      <w:r w:rsidRPr="00B826A2">
        <w:rPr>
          <w:rFonts w:ascii="Verdana" w:hAnsi="Verdana" w:cs="Tahoma"/>
          <w:sz w:val="17"/>
          <w:szCs w:val="17"/>
          <w:lang w:val="fr-FR"/>
        </w:rPr>
        <w:t>);</w:t>
      </w:r>
      <w:proofErr w:type="gramEnd"/>
    </w:p>
    <w:p w14:paraId="75B502ED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u w:val="single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u w:val="single"/>
          <w:lang w:val="fr-FR"/>
        </w:rPr>
        <w:t xml:space="preserve">Dans le cas des travailleurs agricoles occupé en permanence ou </w:t>
      </w:r>
      <w:proofErr w:type="gramStart"/>
      <w:r w:rsidRPr="00B826A2">
        <w:rPr>
          <w:rFonts w:ascii="Verdana" w:hAnsi="Verdana" w:cs="Tahoma"/>
          <w:sz w:val="17"/>
          <w:szCs w:val="17"/>
          <w:u w:val="single"/>
          <w:lang w:val="fr-FR"/>
        </w:rPr>
        <w:t>occasionnellement:</w:t>
      </w:r>
      <w:proofErr w:type="gramEnd"/>
    </w:p>
    <w:p w14:paraId="3C3E2EF1" w14:textId="77777777" w:rsidR="00693047" w:rsidRPr="00B826A2" w:rsidRDefault="00693047" w:rsidP="00E80A02">
      <w:pPr>
        <w:spacing w:after="0"/>
        <w:ind w:left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 xml:space="preserve">Des heures supplémentaires toujours volontairement acceptées et payées conformément à la législation locale ou nationale ou aux conventions </w:t>
      </w:r>
      <w:proofErr w:type="gramStart"/>
      <w:r w:rsidRPr="00B826A2">
        <w:rPr>
          <w:rFonts w:ascii="Verdana" w:hAnsi="Verdana" w:cs="Tahoma"/>
          <w:sz w:val="17"/>
          <w:szCs w:val="17"/>
          <w:lang w:val="fr-FR"/>
        </w:rPr>
        <w:t>collectives;</w:t>
      </w:r>
      <w:proofErr w:type="gramEnd"/>
    </w:p>
    <w:p w14:paraId="389B9C4F" w14:textId="77777777" w:rsidR="00693047" w:rsidRPr="00B826A2" w:rsidRDefault="00693047" w:rsidP="00E80A02">
      <w:pPr>
        <w:spacing w:after="0"/>
        <w:ind w:left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 xml:space="preserve">Aucune retenue n’est effectuée sur les salaires pour des motifs disciplinaires, sauf cas prévu par la législation. L’employeur comptabilise les salaires </w:t>
      </w:r>
      <w:proofErr w:type="gramStart"/>
      <w:r w:rsidRPr="00B826A2">
        <w:rPr>
          <w:rFonts w:ascii="Verdana" w:hAnsi="Verdana" w:cs="Tahoma"/>
          <w:sz w:val="17"/>
          <w:szCs w:val="17"/>
          <w:lang w:val="fr-FR"/>
        </w:rPr>
        <w:t>versés;</w:t>
      </w:r>
      <w:proofErr w:type="gramEnd"/>
    </w:p>
    <w:p w14:paraId="44C8447C" w14:textId="77777777" w:rsidR="00693047" w:rsidRPr="00B826A2" w:rsidRDefault="00693047" w:rsidP="00E80A02">
      <w:pPr>
        <w:pStyle w:val="Aufzhlung"/>
        <w:numPr>
          <w:ilvl w:val="0"/>
          <w:numId w:val="15"/>
        </w:numPr>
        <w:suppressAutoHyphens/>
        <w:ind w:left="284" w:hanging="284"/>
        <w:rPr>
          <w:rFonts w:cs="Tahoma"/>
          <w:sz w:val="17"/>
          <w:szCs w:val="17"/>
          <w:u w:val="single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u w:val="single"/>
          <w:lang w:val="fr-FR"/>
        </w:rPr>
        <w:t xml:space="preserve">Dans les régions où sont présents des utilisateurs traditionnels de la </w:t>
      </w:r>
      <w:proofErr w:type="gramStart"/>
      <w:r w:rsidRPr="00B826A2">
        <w:rPr>
          <w:rFonts w:cs="Tahoma"/>
          <w:sz w:val="17"/>
          <w:szCs w:val="17"/>
          <w:u w:val="single"/>
          <w:lang w:val="fr-FR"/>
        </w:rPr>
        <w:t>terre:</w:t>
      </w:r>
      <w:proofErr w:type="gramEnd"/>
      <w:r w:rsidRPr="00B826A2">
        <w:rPr>
          <w:rFonts w:cs="Tahoma"/>
          <w:sz w:val="17"/>
          <w:szCs w:val="17"/>
          <w:lang w:val="fr-FR"/>
        </w:rPr>
        <w:t xml:space="preserve"> Lorsque les utilisateurs traditionnels de la terre ont renoncé à leurs droits, des justificatifs existent certifiant que les communautés concernées ont donné leur consentement libre, préalable, éclairé et documenté, contre compensation.</w:t>
      </w:r>
    </w:p>
    <w:p w14:paraId="51F83551" w14:textId="77777777" w:rsidR="00693047" w:rsidRPr="00B826A2" w:rsidRDefault="00693047" w:rsidP="00693047">
      <w:pPr>
        <w:pStyle w:val="Aufzhlung"/>
        <w:jc w:val="left"/>
        <w:rPr>
          <w:rFonts w:cs="Tahoma"/>
          <w:sz w:val="17"/>
          <w:szCs w:val="17"/>
          <w:lang w:val="fr-FR"/>
        </w:rPr>
      </w:pPr>
    </w:p>
    <w:p w14:paraId="1968858C" w14:textId="5B62FAA3" w:rsidR="00693047" w:rsidRPr="00973DC9" w:rsidRDefault="00693047" w:rsidP="00973DC9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973DC9">
        <w:rPr>
          <w:iCs/>
          <w:sz w:val="20"/>
          <w:szCs w:val="20"/>
          <w:lang w:val="fr-FR"/>
        </w:rPr>
        <w:t>Les exploitants acceptent des contrôles d’échantillons fondés sur le risque dans le cadre des inspections de l’organisation Donau Soja.</w:t>
      </w:r>
    </w:p>
    <w:sectPr w:rsidR="00693047" w:rsidRPr="00973DC9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0973" w14:textId="77777777" w:rsidR="00717292" w:rsidRDefault="00717292" w:rsidP="00BD6CEE">
      <w:pPr>
        <w:spacing w:after="0" w:line="240" w:lineRule="auto"/>
      </w:pPr>
      <w:r>
        <w:separator/>
      </w:r>
    </w:p>
  </w:endnote>
  <w:endnote w:type="continuationSeparator" w:id="0">
    <w:p w14:paraId="1E075873" w14:textId="77777777" w:rsidR="00717292" w:rsidRDefault="00717292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9B09" w14:textId="285D52E1" w:rsidR="00B81789" w:rsidRPr="00B87124" w:rsidRDefault="00693047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D56205">
      <w:rPr>
        <w:rFonts w:ascii="Verdana" w:hAnsi="Verdana"/>
        <w:i/>
        <w:sz w:val="16"/>
        <w:szCs w:val="16"/>
        <w:lang w:val="fr-FR"/>
      </w:rPr>
      <w:t xml:space="preserve">Europe Soya déclaration d'engagement des exploitants agricoles </w:t>
    </w:r>
    <w:r w:rsidRPr="002938D6">
      <w:rPr>
        <w:rFonts w:ascii="Verdana" w:hAnsi="Verdana"/>
        <w:i/>
        <w:sz w:val="16"/>
        <w:szCs w:val="16"/>
        <w:lang w:val="fr-FR"/>
      </w:rPr>
      <w:t>français</w:t>
    </w:r>
    <w:r w:rsidRPr="00D56205">
      <w:rPr>
        <w:rFonts w:ascii="Verdana" w:hAnsi="Verdana"/>
        <w:i/>
        <w:sz w:val="16"/>
        <w:szCs w:val="16"/>
        <w:lang w:val="fr-FR"/>
      </w:rPr>
      <w:t xml:space="preserve"> / </w:t>
    </w:r>
    <w:r w:rsidR="00A76261">
      <w:rPr>
        <w:rFonts w:ascii="Verdana" w:hAnsi="Verdana"/>
        <w:i/>
        <w:sz w:val="16"/>
        <w:szCs w:val="16"/>
        <w:lang w:val="fr-FR"/>
      </w:rPr>
      <w:t>Version 202</w:t>
    </w:r>
    <w:r w:rsidR="00BA0795">
      <w:rPr>
        <w:rFonts w:ascii="Verdana" w:hAnsi="Verdana"/>
        <w:i/>
        <w:sz w:val="16"/>
        <w:szCs w:val="16"/>
        <w:lang w:val="fr-FR"/>
      </w:rPr>
      <w:t>2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044C4F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90C8" w14:textId="77777777" w:rsidR="00717292" w:rsidRDefault="00717292" w:rsidP="00BD6CEE">
      <w:pPr>
        <w:spacing w:after="0" w:line="240" w:lineRule="auto"/>
      </w:pPr>
      <w:r>
        <w:separator/>
      </w:r>
    </w:p>
  </w:footnote>
  <w:footnote w:type="continuationSeparator" w:id="0">
    <w:p w14:paraId="6F61424A" w14:textId="77777777" w:rsidR="00717292" w:rsidRDefault="00717292" w:rsidP="00BD6CEE">
      <w:pPr>
        <w:spacing w:after="0" w:line="240" w:lineRule="auto"/>
      </w:pPr>
      <w:r>
        <w:continuationSeparator/>
      </w:r>
    </w:p>
  </w:footnote>
  <w:footnote w:id="1">
    <w:p w14:paraId="721BCEF8" w14:textId="6CE94DA3" w:rsidR="00E86A8D" w:rsidRPr="00925A4F" w:rsidRDefault="00E86A8D" w:rsidP="00973DC9">
      <w:pPr>
        <w:spacing w:after="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Remarque: les exigences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légales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applicables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à la multiplication des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semences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(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lois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sur la protection des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variétés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végétales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)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doivent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observées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et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respectées</w:t>
      </w:r>
      <w:proofErr w:type="spellEnd"/>
      <w:r w:rsidR="00925A4F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18CB85F2" w14:textId="2326B3EA" w:rsidR="007A2D1E" w:rsidRPr="00973DC9" w:rsidRDefault="007A2D1E" w:rsidP="00973DC9">
      <w:pPr>
        <w:spacing w:after="0"/>
        <w:rPr>
          <w:rFonts w:ascii="Verdana" w:eastAsia="Calibri" w:hAnsi="Verdana" w:cs="Tahoma"/>
          <w:i/>
          <w:iCs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Si la distance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minimale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ne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peut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respectée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,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une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justification doit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fournie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par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courrier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électronique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et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approuvée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par la Donau Soja Organisation (</w:t>
      </w:r>
      <w:hyperlink r:id="rId1" w:history="1">
        <w:r w:rsidR="0021437F" w:rsidRPr="0021437F">
          <w:rPr>
            <w:rStyle w:val="Hyperlink"/>
            <w:rFonts w:ascii="Verdana" w:eastAsia="Calibri" w:hAnsi="Verdana" w:cs="Tahoma"/>
            <w:sz w:val="13"/>
            <w:szCs w:val="13"/>
            <w:lang w:val="en-GB"/>
          </w:rPr>
          <w:t>quality@donausoja.org</w:t>
        </w:r>
      </w:hyperlink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).</w:t>
      </w:r>
    </w:p>
  </w:footnote>
  <w:footnote w:id="3">
    <w:p w14:paraId="51704935" w14:textId="77777777" w:rsidR="00693047" w:rsidRPr="0086771D" w:rsidRDefault="00693047" w:rsidP="00973DC9">
      <w:pPr>
        <w:spacing w:after="0"/>
        <w:rPr>
          <w:rFonts w:ascii="Verdana" w:hAnsi="Verdan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Une version mise à jour du Best Practice Manual est disponible sur le site Internet de Donau </w:t>
      </w:r>
      <w:proofErr w:type="gramStart"/>
      <w:r w:rsidRPr="0086771D">
        <w:rPr>
          <w:rFonts w:ascii="Verdana" w:hAnsi="Verdana" w:cs="Tahoma"/>
          <w:sz w:val="13"/>
          <w:szCs w:val="13"/>
          <w:lang w:val="fr-FR"/>
        </w:rPr>
        <w:t>Soja:</w:t>
      </w:r>
      <w:proofErr w:type="gramEnd"/>
      <w:r w:rsidRPr="0086771D">
        <w:rPr>
          <w:rFonts w:ascii="Verdana" w:hAnsi="Verdana" w:cs="Tahoma"/>
          <w:sz w:val="13"/>
          <w:szCs w:val="13"/>
          <w:lang w:val="fr-FR"/>
        </w:rPr>
        <w:t xml:space="preserve"> </w:t>
      </w:r>
      <w:r w:rsidR="002C7F5F">
        <w:fldChar w:fldCharType="begin"/>
      </w:r>
      <w:r w:rsidR="002C7F5F" w:rsidRPr="002965C3">
        <w:rPr>
          <w:lang w:val="en-GB"/>
        </w:rPr>
        <w:instrText xml:space="preserve"> HYPERLINK "http://www.donausoja.org/en/downloads" </w:instrText>
      </w:r>
      <w:r w:rsidR="002C7F5F">
        <w:fldChar w:fldCharType="separate"/>
      </w:r>
      <w:r w:rsidRPr="0086771D">
        <w:rPr>
          <w:rStyle w:val="Hyperlink"/>
          <w:rFonts w:ascii="Verdana" w:hAnsi="Verdana"/>
          <w:sz w:val="13"/>
          <w:szCs w:val="13"/>
          <w:lang w:val="fr-FR"/>
        </w:rPr>
        <w:t>www.donausoja.org/en/downloads</w:t>
      </w:r>
      <w:r w:rsidR="002C7F5F">
        <w:rPr>
          <w:rStyle w:val="Hyperlink"/>
          <w:rFonts w:ascii="Verdana" w:hAnsi="Verdana"/>
          <w:sz w:val="13"/>
          <w:szCs w:val="13"/>
          <w:lang w:val="fr-FR"/>
        </w:rPr>
        <w:fldChar w:fldCharType="end"/>
      </w:r>
    </w:p>
  </w:footnote>
  <w:footnote w:id="4">
    <w:p w14:paraId="5BB553EA" w14:textId="77777777" w:rsidR="00693047" w:rsidRPr="0086771D" w:rsidRDefault="00693047" w:rsidP="00973DC9">
      <w:pPr>
        <w:spacing w:after="0"/>
        <w:rPr>
          <w:rFonts w:ascii="Verdana" w:hAnsi="Verdan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Ne s’applique pas aux exploitants qui cultivent du soja sur une superficie inférieure à 1 hectare.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9B08" w14:textId="077808F6" w:rsidR="00867508" w:rsidRDefault="00A76261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2FC6EA8" wp14:editId="7C8F144A">
          <wp:simplePos x="0" y="0"/>
          <wp:positionH relativeFrom="column">
            <wp:posOffset>4710896</wp:posOffset>
          </wp:positionH>
          <wp:positionV relativeFrom="paragraph">
            <wp:posOffset>-47175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7EF19B0C" wp14:editId="38329482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1DAA"/>
    <w:multiLevelType w:val="hybridMultilevel"/>
    <w:tmpl w:val="AA4CA9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86930D2"/>
    <w:multiLevelType w:val="hybridMultilevel"/>
    <w:tmpl w:val="3C6C4466"/>
    <w:lvl w:ilvl="0" w:tplc="731A2EF0">
      <w:start w:val="1"/>
      <w:numFmt w:val="decimal"/>
      <w:lvlText w:val="%1."/>
      <w:lvlJc w:val="left"/>
      <w:pPr>
        <w:ind w:left="1004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FEE1BA5"/>
    <w:multiLevelType w:val="hybridMultilevel"/>
    <w:tmpl w:val="B5389BB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5551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18366">
    <w:abstractNumId w:val="10"/>
  </w:num>
  <w:num w:numId="3" w16cid:durableId="661809357">
    <w:abstractNumId w:val="8"/>
  </w:num>
  <w:num w:numId="4" w16cid:durableId="1493444756">
    <w:abstractNumId w:val="12"/>
  </w:num>
  <w:num w:numId="5" w16cid:durableId="692652245">
    <w:abstractNumId w:val="14"/>
  </w:num>
  <w:num w:numId="6" w16cid:durableId="1094521236">
    <w:abstractNumId w:val="4"/>
  </w:num>
  <w:num w:numId="7" w16cid:durableId="1880974417">
    <w:abstractNumId w:val="7"/>
  </w:num>
  <w:num w:numId="8" w16cid:durableId="883490832">
    <w:abstractNumId w:val="16"/>
  </w:num>
  <w:num w:numId="9" w16cid:durableId="968315086">
    <w:abstractNumId w:val="9"/>
  </w:num>
  <w:num w:numId="10" w16cid:durableId="589512599">
    <w:abstractNumId w:val="11"/>
  </w:num>
  <w:num w:numId="11" w16cid:durableId="51581885">
    <w:abstractNumId w:val="17"/>
  </w:num>
  <w:num w:numId="12" w16cid:durableId="2081247224">
    <w:abstractNumId w:val="6"/>
  </w:num>
  <w:num w:numId="13" w16cid:durableId="26609562">
    <w:abstractNumId w:val="5"/>
  </w:num>
  <w:num w:numId="14" w16cid:durableId="1118376117">
    <w:abstractNumId w:val="3"/>
  </w:num>
  <w:num w:numId="15" w16cid:durableId="330716192">
    <w:abstractNumId w:val="0"/>
  </w:num>
  <w:num w:numId="16" w16cid:durableId="673722539">
    <w:abstractNumId w:val="1"/>
  </w:num>
  <w:num w:numId="17" w16cid:durableId="664866051">
    <w:abstractNumId w:val="2"/>
  </w:num>
  <w:num w:numId="18" w16cid:durableId="342368408">
    <w:abstractNumId w:val="15"/>
  </w:num>
  <w:num w:numId="19" w16cid:durableId="787090563">
    <w:abstractNumId w:val="18"/>
  </w:num>
  <w:num w:numId="20" w16cid:durableId="1219970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VNMMnPUv/U1oZUmrFAbvlj8S+c4jSSpUnUUGPTRH+7D4ISGTEE/PcJCNbH4j2ScAnf496IZH7u/P0/II4Ytg==" w:salt="Bpmtm3j47+gZDPBN44at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4C4F"/>
    <w:rsid w:val="000535C0"/>
    <w:rsid w:val="0005450E"/>
    <w:rsid w:val="00075F51"/>
    <w:rsid w:val="00081834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3AAF"/>
    <w:rsid w:val="0011404F"/>
    <w:rsid w:val="0012314E"/>
    <w:rsid w:val="00123A9B"/>
    <w:rsid w:val="00125250"/>
    <w:rsid w:val="001277FA"/>
    <w:rsid w:val="00131378"/>
    <w:rsid w:val="0013384D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1437F"/>
    <w:rsid w:val="00221629"/>
    <w:rsid w:val="00222DC3"/>
    <w:rsid w:val="0023792F"/>
    <w:rsid w:val="0024421E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960C2"/>
    <w:rsid w:val="002965C3"/>
    <w:rsid w:val="002A73C3"/>
    <w:rsid w:val="002B7AAA"/>
    <w:rsid w:val="002C1053"/>
    <w:rsid w:val="002C38FD"/>
    <w:rsid w:val="002C7F5F"/>
    <w:rsid w:val="002D4EBF"/>
    <w:rsid w:val="002E2C6F"/>
    <w:rsid w:val="002F5110"/>
    <w:rsid w:val="002F7C3C"/>
    <w:rsid w:val="00300FE4"/>
    <w:rsid w:val="00303C8F"/>
    <w:rsid w:val="0031218E"/>
    <w:rsid w:val="0031404E"/>
    <w:rsid w:val="00314340"/>
    <w:rsid w:val="003265ED"/>
    <w:rsid w:val="00334267"/>
    <w:rsid w:val="00340F15"/>
    <w:rsid w:val="00344FE7"/>
    <w:rsid w:val="003549EA"/>
    <w:rsid w:val="00362E65"/>
    <w:rsid w:val="00377EBF"/>
    <w:rsid w:val="003830E3"/>
    <w:rsid w:val="00387535"/>
    <w:rsid w:val="00387C33"/>
    <w:rsid w:val="00393E86"/>
    <w:rsid w:val="00394D37"/>
    <w:rsid w:val="003A2CD8"/>
    <w:rsid w:val="003B1117"/>
    <w:rsid w:val="003C4D1C"/>
    <w:rsid w:val="003D59A2"/>
    <w:rsid w:val="003E3519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A0605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110F4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84448"/>
    <w:rsid w:val="005B16D8"/>
    <w:rsid w:val="005C0061"/>
    <w:rsid w:val="005D62CF"/>
    <w:rsid w:val="005E1A13"/>
    <w:rsid w:val="005E71D5"/>
    <w:rsid w:val="005F2426"/>
    <w:rsid w:val="005F4F8A"/>
    <w:rsid w:val="006050AE"/>
    <w:rsid w:val="00610117"/>
    <w:rsid w:val="00630968"/>
    <w:rsid w:val="00642987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871D8"/>
    <w:rsid w:val="00693047"/>
    <w:rsid w:val="0069480D"/>
    <w:rsid w:val="00694F39"/>
    <w:rsid w:val="00695CC2"/>
    <w:rsid w:val="006A29A4"/>
    <w:rsid w:val="006A3179"/>
    <w:rsid w:val="006A6BAE"/>
    <w:rsid w:val="006C16AC"/>
    <w:rsid w:val="006D417F"/>
    <w:rsid w:val="006D53A8"/>
    <w:rsid w:val="006F2418"/>
    <w:rsid w:val="0070723C"/>
    <w:rsid w:val="00707874"/>
    <w:rsid w:val="00710FC7"/>
    <w:rsid w:val="00717292"/>
    <w:rsid w:val="00717B60"/>
    <w:rsid w:val="0072147F"/>
    <w:rsid w:val="007254D4"/>
    <w:rsid w:val="00731C27"/>
    <w:rsid w:val="0073542A"/>
    <w:rsid w:val="0074583D"/>
    <w:rsid w:val="00757639"/>
    <w:rsid w:val="00760115"/>
    <w:rsid w:val="00780B57"/>
    <w:rsid w:val="007833DD"/>
    <w:rsid w:val="00785630"/>
    <w:rsid w:val="007A0CB0"/>
    <w:rsid w:val="007A1CF5"/>
    <w:rsid w:val="007A2D1E"/>
    <w:rsid w:val="007A3FEF"/>
    <w:rsid w:val="007A5008"/>
    <w:rsid w:val="007A70B4"/>
    <w:rsid w:val="007B2B52"/>
    <w:rsid w:val="007C5701"/>
    <w:rsid w:val="007C7485"/>
    <w:rsid w:val="007D40BB"/>
    <w:rsid w:val="007E1B05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81A45"/>
    <w:rsid w:val="0089101B"/>
    <w:rsid w:val="008A42CD"/>
    <w:rsid w:val="008A4F75"/>
    <w:rsid w:val="008C0E5B"/>
    <w:rsid w:val="008C3895"/>
    <w:rsid w:val="008C4C77"/>
    <w:rsid w:val="008D6B8D"/>
    <w:rsid w:val="008E5BD6"/>
    <w:rsid w:val="008F00D2"/>
    <w:rsid w:val="00913EE6"/>
    <w:rsid w:val="00915E1E"/>
    <w:rsid w:val="00916DD4"/>
    <w:rsid w:val="00917ABB"/>
    <w:rsid w:val="00925832"/>
    <w:rsid w:val="00925A4F"/>
    <w:rsid w:val="00930DD5"/>
    <w:rsid w:val="00932525"/>
    <w:rsid w:val="009376AB"/>
    <w:rsid w:val="009379FD"/>
    <w:rsid w:val="00940ACB"/>
    <w:rsid w:val="00956EB6"/>
    <w:rsid w:val="009606D9"/>
    <w:rsid w:val="00964337"/>
    <w:rsid w:val="00967C67"/>
    <w:rsid w:val="009733CD"/>
    <w:rsid w:val="00973DC9"/>
    <w:rsid w:val="0098066E"/>
    <w:rsid w:val="0098148D"/>
    <w:rsid w:val="00985B19"/>
    <w:rsid w:val="0099756C"/>
    <w:rsid w:val="009B526D"/>
    <w:rsid w:val="009B72FF"/>
    <w:rsid w:val="009C03DC"/>
    <w:rsid w:val="009D1073"/>
    <w:rsid w:val="009D641A"/>
    <w:rsid w:val="009E5EFE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76261"/>
    <w:rsid w:val="00A95973"/>
    <w:rsid w:val="00A97D89"/>
    <w:rsid w:val="00AB181D"/>
    <w:rsid w:val="00AC542E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94A8D"/>
    <w:rsid w:val="00BA0795"/>
    <w:rsid w:val="00BB3DEA"/>
    <w:rsid w:val="00BB509F"/>
    <w:rsid w:val="00BB51CB"/>
    <w:rsid w:val="00BC0CE5"/>
    <w:rsid w:val="00BC5970"/>
    <w:rsid w:val="00BD251D"/>
    <w:rsid w:val="00BD6CEE"/>
    <w:rsid w:val="00BF7ED0"/>
    <w:rsid w:val="00C118CA"/>
    <w:rsid w:val="00C211B0"/>
    <w:rsid w:val="00C33749"/>
    <w:rsid w:val="00C41A04"/>
    <w:rsid w:val="00C426CB"/>
    <w:rsid w:val="00C479A8"/>
    <w:rsid w:val="00C60A6D"/>
    <w:rsid w:val="00C66B51"/>
    <w:rsid w:val="00C70307"/>
    <w:rsid w:val="00C809AC"/>
    <w:rsid w:val="00C8428B"/>
    <w:rsid w:val="00C97CB8"/>
    <w:rsid w:val="00CA42F5"/>
    <w:rsid w:val="00CB01FF"/>
    <w:rsid w:val="00CB1962"/>
    <w:rsid w:val="00CD3ACB"/>
    <w:rsid w:val="00CF62BA"/>
    <w:rsid w:val="00D12FBC"/>
    <w:rsid w:val="00D15443"/>
    <w:rsid w:val="00D21C64"/>
    <w:rsid w:val="00D22E36"/>
    <w:rsid w:val="00D34177"/>
    <w:rsid w:val="00D36FB3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06117"/>
    <w:rsid w:val="00E17471"/>
    <w:rsid w:val="00E30673"/>
    <w:rsid w:val="00E36E09"/>
    <w:rsid w:val="00E42CEF"/>
    <w:rsid w:val="00E4502B"/>
    <w:rsid w:val="00E578BE"/>
    <w:rsid w:val="00E625CB"/>
    <w:rsid w:val="00E7351C"/>
    <w:rsid w:val="00E80A02"/>
    <w:rsid w:val="00E85249"/>
    <w:rsid w:val="00E85315"/>
    <w:rsid w:val="00E86A8D"/>
    <w:rsid w:val="00E91B72"/>
    <w:rsid w:val="00E91DFD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4213"/>
    <w:rsid w:val="00F76D53"/>
    <w:rsid w:val="00F95154"/>
    <w:rsid w:val="00F95D36"/>
    <w:rsid w:val="00FA38E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9A3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FootnoteCharacters">
    <w:name w:val="Footnote Characters"/>
    <w:rsid w:val="0069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B9B7993FD48B7BEE649C447CA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C13B-DECB-4B75-95A5-5011B8A42DAD}"/>
      </w:docPartPr>
      <w:docPartBody>
        <w:p w:rsidR="00915C6F" w:rsidRDefault="00C1331B" w:rsidP="00C1331B">
          <w:pPr>
            <w:pStyle w:val="E9AB9B7993FD48B7BEE649C447CA417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837AEB41FB148749D640DE03A20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CE9D-D493-4E22-93F6-031ADE4613AF}"/>
      </w:docPartPr>
      <w:docPartBody>
        <w:p w:rsidR="00915C6F" w:rsidRDefault="00C1331B" w:rsidP="00C1331B">
          <w:pPr>
            <w:pStyle w:val="5837AEB41FB148749D640DE03A205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A5C0175D57464F849938C6743B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6371-03F5-4B75-9A54-F66EB209307C}"/>
      </w:docPartPr>
      <w:docPartBody>
        <w:p w:rsidR="00915C6F" w:rsidRDefault="00C1331B" w:rsidP="00C1331B">
          <w:pPr>
            <w:pStyle w:val="AFA5C0175D57464F849938C6743B6A9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1DA7FBB259C404DB7E2FCDB1CED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FD06-0FB9-4A9A-9D47-2B684C09E2EF}"/>
      </w:docPartPr>
      <w:docPartBody>
        <w:p w:rsidR="00915C6F" w:rsidRDefault="00C1331B" w:rsidP="00C1331B">
          <w:pPr>
            <w:pStyle w:val="C1DA7FBB259C404DB7E2FCDB1CEDA4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BB0831AFED491390AE57A3949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FDA2-486C-4F04-B0C8-6503C62D09AB}"/>
      </w:docPartPr>
      <w:docPartBody>
        <w:p w:rsidR="00915C6F" w:rsidRDefault="00C1331B" w:rsidP="00C1331B">
          <w:pPr>
            <w:pStyle w:val="03BB0831AFED491390AE57A3949523D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A6110F5CEE74C30A555C5A7C516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4105-3C94-4183-BBFB-1F757F217241}"/>
      </w:docPartPr>
      <w:docPartBody>
        <w:p w:rsidR="00915C6F" w:rsidRDefault="00C1331B" w:rsidP="00C1331B">
          <w:pPr>
            <w:pStyle w:val="DA6110F5CEE74C30A555C5A7C5164BB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88002595144B9CB012FEEAA371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604A-DD9D-4D4A-BAE8-682BA5B5E468}"/>
      </w:docPartPr>
      <w:docPartBody>
        <w:p w:rsidR="00915C6F" w:rsidRDefault="00C1331B" w:rsidP="00C1331B">
          <w:pPr>
            <w:pStyle w:val="AB88002595144B9CB012FEEAA3717DA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85E9ADAF0F94EEC8E5A5B396246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B2D7F-A8E8-496A-B802-BEE879213A5C}"/>
      </w:docPartPr>
      <w:docPartBody>
        <w:p w:rsidR="00915C6F" w:rsidRDefault="00C1331B" w:rsidP="00C1331B">
          <w:pPr>
            <w:pStyle w:val="285E9ADAF0F94EEC8E5A5B396246D5A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E4B95CF94AD4376B263F3A35C63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8CB1-68FF-4DCC-BF0A-007236B15FB3}"/>
      </w:docPartPr>
      <w:docPartBody>
        <w:p w:rsidR="00915C6F" w:rsidRDefault="00C1331B" w:rsidP="00C1331B">
          <w:pPr>
            <w:pStyle w:val="8E4B95CF94AD4376B263F3A35C63983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DE36D41BC541B994BAA2B9615D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74BB-9578-4AF8-9C4F-F580E5E30986}"/>
      </w:docPartPr>
      <w:docPartBody>
        <w:p w:rsidR="00915C6F" w:rsidRDefault="00C1331B" w:rsidP="00C1331B">
          <w:pPr>
            <w:pStyle w:val="CEDE36D41BC541B994BAA2B9615D2F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7A08A53B33F46D397BC03267996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9D6D-574E-4D6E-BD6D-0AD331030966}"/>
      </w:docPartPr>
      <w:docPartBody>
        <w:p w:rsidR="00915C6F" w:rsidRDefault="00C1331B" w:rsidP="00C1331B">
          <w:pPr>
            <w:pStyle w:val="27A08A53B33F46D397BC03267996D0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2C5BF42999B49388B522CC3B2D1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B892-2F85-450E-A0D6-343F74115E63}"/>
      </w:docPartPr>
      <w:docPartBody>
        <w:p w:rsidR="00915C6F" w:rsidRDefault="00C1331B" w:rsidP="00C1331B">
          <w:pPr>
            <w:pStyle w:val="B2C5BF42999B49388B522CC3B2D1769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6BC450297940BFAF5DA88F8F98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D72C-80D2-4D77-8F04-41A9409AEA6B}"/>
      </w:docPartPr>
      <w:docPartBody>
        <w:p w:rsidR="00915C6F" w:rsidRDefault="00C1331B" w:rsidP="00C1331B">
          <w:pPr>
            <w:pStyle w:val="166BC450297940BFAF5DA88F8F98BF9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A1B8A8140B849E883E64E113792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6BF-41B9-4043-914B-86D8A077EA75}"/>
      </w:docPartPr>
      <w:docPartBody>
        <w:p w:rsidR="00915C6F" w:rsidRDefault="00C1331B" w:rsidP="00C1331B">
          <w:pPr>
            <w:pStyle w:val="FA1B8A8140B849E883E64E11379280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05F361CE907408FB1446DA703D4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78F9-C183-4389-A893-98DE29CF960A}"/>
      </w:docPartPr>
      <w:docPartBody>
        <w:p w:rsidR="00915C6F" w:rsidRDefault="00C1331B" w:rsidP="00C1331B">
          <w:pPr>
            <w:pStyle w:val="205F361CE907408FB1446DA703D41E1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A10F2"/>
    <w:rsid w:val="000F1CA8"/>
    <w:rsid w:val="00374811"/>
    <w:rsid w:val="004C69DB"/>
    <w:rsid w:val="005657C7"/>
    <w:rsid w:val="00590CE1"/>
    <w:rsid w:val="005D7B44"/>
    <w:rsid w:val="00620F03"/>
    <w:rsid w:val="0064330D"/>
    <w:rsid w:val="006D6940"/>
    <w:rsid w:val="00782F0B"/>
    <w:rsid w:val="007B3EE6"/>
    <w:rsid w:val="008547EC"/>
    <w:rsid w:val="008B7094"/>
    <w:rsid w:val="00915C6F"/>
    <w:rsid w:val="009E765A"/>
    <w:rsid w:val="00A51C6E"/>
    <w:rsid w:val="00AF3516"/>
    <w:rsid w:val="00C1331B"/>
    <w:rsid w:val="00DC2870"/>
    <w:rsid w:val="00E1179D"/>
    <w:rsid w:val="00EA2219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0F03"/>
    <w:rPr>
      <w:color w:val="808080"/>
    </w:rPr>
  </w:style>
  <w:style w:type="paragraph" w:customStyle="1" w:styleId="E9AB9B7993FD48B7BEE649C447CA417A">
    <w:name w:val="E9AB9B7993FD48B7BEE649C447CA417A"/>
    <w:rsid w:val="00C1331B"/>
    <w:rPr>
      <w:lang w:val="en-US" w:eastAsia="en-US"/>
    </w:rPr>
  </w:style>
  <w:style w:type="paragraph" w:customStyle="1" w:styleId="5837AEB41FB148749D640DE03A205E0C">
    <w:name w:val="5837AEB41FB148749D640DE03A205E0C"/>
    <w:rsid w:val="00C1331B"/>
    <w:rPr>
      <w:lang w:val="en-US" w:eastAsia="en-US"/>
    </w:rPr>
  </w:style>
  <w:style w:type="paragraph" w:customStyle="1" w:styleId="AFA5C0175D57464F849938C6743B6A98">
    <w:name w:val="AFA5C0175D57464F849938C6743B6A98"/>
    <w:rsid w:val="00C1331B"/>
    <w:rPr>
      <w:lang w:val="en-US" w:eastAsia="en-US"/>
    </w:rPr>
  </w:style>
  <w:style w:type="paragraph" w:customStyle="1" w:styleId="C1DA7FBB259C404DB7E2FCDB1CEDA408">
    <w:name w:val="C1DA7FBB259C404DB7E2FCDB1CEDA408"/>
    <w:rsid w:val="00C1331B"/>
    <w:rPr>
      <w:lang w:val="en-US" w:eastAsia="en-US"/>
    </w:rPr>
  </w:style>
  <w:style w:type="paragraph" w:customStyle="1" w:styleId="03BB0831AFED491390AE57A3949523D9">
    <w:name w:val="03BB0831AFED491390AE57A3949523D9"/>
    <w:rsid w:val="00C1331B"/>
    <w:rPr>
      <w:lang w:val="en-US" w:eastAsia="en-US"/>
    </w:rPr>
  </w:style>
  <w:style w:type="paragraph" w:customStyle="1" w:styleId="DA6110F5CEE74C30A555C5A7C5164BB4">
    <w:name w:val="DA6110F5CEE74C30A555C5A7C5164BB4"/>
    <w:rsid w:val="00C1331B"/>
    <w:rPr>
      <w:lang w:val="en-US" w:eastAsia="en-US"/>
    </w:rPr>
  </w:style>
  <w:style w:type="paragraph" w:customStyle="1" w:styleId="AB88002595144B9CB012FEEAA3717DAE">
    <w:name w:val="AB88002595144B9CB012FEEAA3717DAE"/>
    <w:rsid w:val="00C1331B"/>
    <w:rPr>
      <w:lang w:val="en-US" w:eastAsia="en-US"/>
    </w:rPr>
  </w:style>
  <w:style w:type="paragraph" w:customStyle="1" w:styleId="285E9ADAF0F94EEC8E5A5B396246D5AF">
    <w:name w:val="285E9ADAF0F94EEC8E5A5B396246D5AF"/>
    <w:rsid w:val="00C1331B"/>
    <w:rPr>
      <w:lang w:val="en-US" w:eastAsia="en-US"/>
    </w:rPr>
  </w:style>
  <w:style w:type="paragraph" w:customStyle="1" w:styleId="8E4B95CF94AD4376B263F3A35C639835">
    <w:name w:val="8E4B95CF94AD4376B263F3A35C639835"/>
    <w:rsid w:val="00C1331B"/>
    <w:rPr>
      <w:lang w:val="en-US" w:eastAsia="en-US"/>
    </w:rPr>
  </w:style>
  <w:style w:type="paragraph" w:customStyle="1" w:styleId="CEDE36D41BC541B994BAA2B9615D2FCC">
    <w:name w:val="CEDE36D41BC541B994BAA2B9615D2FCC"/>
    <w:rsid w:val="00C1331B"/>
    <w:rPr>
      <w:lang w:val="en-US" w:eastAsia="en-US"/>
    </w:rPr>
  </w:style>
  <w:style w:type="paragraph" w:customStyle="1" w:styleId="27A08A53B33F46D397BC03267996D00C">
    <w:name w:val="27A08A53B33F46D397BC03267996D00C"/>
    <w:rsid w:val="00C1331B"/>
    <w:rPr>
      <w:lang w:val="en-US" w:eastAsia="en-US"/>
    </w:rPr>
  </w:style>
  <w:style w:type="paragraph" w:customStyle="1" w:styleId="B2C5BF42999B49388B522CC3B2D17699">
    <w:name w:val="B2C5BF42999B49388B522CC3B2D17699"/>
    <w:rsid w:val="00C1331B"/>
    <w:rPr>
      <w:lang w:val="en-US" w:eastAsia="en-US"/>
    </w:rPr>
  </w:style>
  <w:style w:type="paragraph" w:customStyle="1" w:styleId="166BC450297940BFAF5DA88F8F98BF92">
    <w:name w:val="166BC450297940BFAF5DA88F8F98BF92"/>
    <w:rsid w:val="00C1331B"/>
    <w:rPr>
      <w:lang w:val="en-US" w:eastAsia="en-US"/>
    </w:rPr>
  </w:style>
  <w:style w:type="paragraph" w:customStyle="1" w:styleId="FA1B8A8140B849E883E64E11379280B0">
    <w:name w:val="FA1B8A8140B849E883E64E11379280B0"/>
    <w:rsid w:val="00C1331B"/>
    <w:rPr>
      <w:lang w:val="en-US" w:eastAsia="en-US"/>
    </w:rPr>
  </w:style>
  <w:style w:type="paragraph" w:customStyle="1" w:styleId="205F361CE907408FB1446DA703D41E18">
    <w:name w:val="205F361CE907408FB1446DA703D41E18"/>
    <w:rsid w:val="00C1331B"/>
    <w:rPr>
      <w:lang w:val="en-US" w:eastAsia="en-US"/>
    </w:rPr>
  </w:style>
  <w:style w:type="paragraph" w:customStyle="1" w:styleId="B90F7EC0533C4C97A116EF5A8FC34CF3">
    <w:name w:val="B90F7EC0533C4C97A116EF5A8FC34CF3"/>
    <w:rsid w:val="00620F03"/>
  </w:style>
  <w:style w:type="paragraph" w:customStyle="1" w:styleId="34792777B4A64615862B4F4E9152DD85">
    <w:name w:val="34792777B4A64615862B4F4E9152DD85"/>
    <w:rsid w:val="00620F03"/>
  </w:style>
  <w:style w:type="paragraph" w:customStyle="1" w:styleId="5815CEBFEACD45EC9C06F4A480E77D58">
    <w:name w:val="5815CEBFEACD45EC9C06F4A480E77D58"/>
    <w:rsid w:val="00620F03"/>
  </w:style>
  <w:style w:type="paragraph" w:customStyle="1" w:styleId="C65DEE3D14E14E029758A5AEE0B99FAA">
    <w:name w:val="C65DEE3D14E14E029758A5AEE0B99FAA"/>
    <w:rsid w:val="00620F03"/>
  </w:style>
  <w:style w:type="paragraph" w:customStyle="1" w:styleId="DE58802E344148048C4A5C7DE1D19D93">
    <w:name w:val="DE58802E344148048C4A5C7DE1D19D93"/>
    <w:rsid w:val="00620F03"/>
  </w:style>
  <w:style w:type="paragraph" w:customStyle="1" w:styleId="CA44BD89E5B54C8AA06A1418BBC48B61">
    <w:name w:val="CA44BD89E5B54C8AA06A1418BBC48B61"/>
    <w:rsid w:val="0062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NF7WRY7KSVXA-62781843-19519</_dlc_DocId>
    <_dlc_DocIdUrl xmlns="7c32cf4b-0836-488d-9ec9-7cc490ad11d9">
      <Url>https://vereindonausoja.sharepoint.com/sites/QM/_layouts/15/DocIdRedir.aspx?ID=NF7WRY7KSVXA-62781843-19519</Url>
      <Description>NF7WRY7KSVXA-62781843-19519</Description>
    </_dlc_DocIdUrl>
  </documentManagement>
</p:properti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FA48AD-F4B6-466E-BFED-481A92083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C5477-CE76-4F20-BBAA-FED5F1A2F8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5120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2018-02-15T11:22:00Z</cp:lastPrinted>
  <dcterms:created xsi:type="dcterms:W3CDTF">2022-05-03T09:43:00Z</dcterms:created>
  <dcterms:modified xsi:type="dcterms:W3CDTF">2022-05-03T09:44:00Z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f6cf58cd-e054-427e-b8f5-5395d911404d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93</vt:lpwstr>
  </property>
</Properties>
</file>